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4874AA" w14:paraId="609D8639" w14:textId="77777777" w:rsidTr="002B3F89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0869" w14:textId="77777777" w:rsidR="004874AA" w:rsidRDefault="004874AA" w:rsidP="002B3F89">
            <w:pPr>
              <w:pStyle w:val="Tabletextresponse"/>
            </w:pPr>
          </w:p>
        </w:tc>
      </w:tr>
      <w:tr w:rsidR="004874AA" w14:paraId="44C503B5" w14:textId="77777777" w:rsidTr="002B3F89">
        <w:tc>
          <w:tcPr>
            <w:tcW w:w="10201" w:type="dxa"/>
            <w:tcBorders>
              <w:top w:val="single" w:sz="4" w:space="0" w:color="auto"/>
            </w:tcBorders>
          </w:tcPr>
          <w:p w14:paraId="16332FFF" w14:textId="77777777" w:rsidR="004874AA" w:rsidRDefault="004874AA" w:rsidP="002B3F89">
            <w:pPr>
              <w:pStyle w:val="Tabletextfield"/>
            </w:pPr>
            <w:r w:rsidRPr="004874AA">
              <w:t>Rail-connecting set for mains/substation</w:t>
            </w:r>
            <w:r>
              <w:t xml:space="preserve"> </w:t>
            </w:r>
            <w:r w:rsidRPr="00743445">
              <w:rPr>
                <w:vertAlign w:val="superscript"/>
              </w:rPr>
              <w:t>(1)</w:t>
            </w:r>
          </w:p>
        </w:tc>
      </w:tr>
    </w:tbl>
    <w:p w14:paraId="552C07D3" w14:textId="77777777" w:rsidR="004874AA" w:rsidRDefault="004874AA" w:rsidP="004874AA">
      <w:pPr>
        <w:pStyle w:val="Breaker"/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83"/>
        <w:gridCol w:w="4961"/>
      </w:tblGrid>
      <w:tr w:rsidR="004874AA" w14:paraId="7B78949E" w14:textId="77777777" w:rsidTr="004874A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1806" w14:textId="77777777" w:rsidR="004874AA" w:rsidRDefault="004874AA" w:rsidP="002B3F89">
            <w:pPr>
              <w:pStyle w:val="Tabletextresponse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0E76703" w14:textId="77777777" w:rsidR="004874AA" w:rsidRDefault="004874AA" w:rsidP="002B3F89">
            <w:pPr>
              <w:pStyle w:val="Tabletextresponse"/>
            </w:pPr>
          </w:p>
        </w:tc>
        <w:tc>
          <w:tcPr>
            <w:tcW w:w="4961" w:type="dxa"/>
          </w:tcPr>
          <w:p w14:paraId="3867A6D9" w14:textId="77777777" w:rsidR="004874AA" w:rsidRDefault="004874AA" w:rsidP="002B3F89">
            <w:pPr>
              <w:pStyle w:val="Tabletextresponse"/>
            </w:pPr>
          </w:p>
        </w:tc>
      </w:tr>
      <w:tr w:rsidR="004874AA" w14:paraId="256AD791" w14:textId="77777777" w:rsidTr="004874AA">
        <w:tc>
          <w:tcPr>
            <w:tcW w:w="4957" w:type="dxa"/>
            <w:tcBorders>
              <w:top w:val="single" w:sz="4" w:space="0" w:color="auto"/>
            </w:tcBorders>
          </w:tcPr>
          <w:p w14:paraId="5BEA5DAB" w14:textId="77777777" w:rsidR="004874AA" w:rsidRDefault="004874AA" w:rsidP="002B3F89">
            <w:pPr>
              <w:pStyle w:val="Tabletextfield"/>
            </w:pPr>
            <w:r w:rsidRPr="00743445">
              <w:t>Equipment Unique Identification Number</w:t>
            </w:r>
          </w:p>
        </w:tc>
        <w:tc>
          <w:tcPr>
            <w:tcW w:w="283" w:type="dxa"/>
          </w:tcPr>
          <w:p w14:paraId="49185518" w14:textId="77777777" w:rsidR="004874AA" w:rsidRDefault="004874AA" w:rsidP="002B3F89">
            <w:pPr>
              <w:pStyle w:val="Tabletextfield"/>
            </w:pPr>
          </w:p>
        </w:tc>
        <w:tc>
          <w:tcPr>
            <w:tcW w:w="4961" w:type="dxa"/>
          </w:tcPr>
          <w:p w14:paraId="458549BE" w14:textId="77777777" w:rsidR="004874AA" w:rsidRDefault="004874AA" w:rsidP="002B3F89">
            <w:pPr>
              <w:pStyle w:val="Tabletextfield"/>
            </w:pPr>
          </w:p>
        </w:tc>
      </w:tr>
    </w:tbl>
    <w:p w14:paraId="0EDC8B7A" w14:textId="77777777" w:rsidR="004874AA" w:rsidRDefault="004874AA" w:rsidP="004874AA">
      <w:pPr>
        <w:pStyle w:val="Breaker"/>
      </w:pPr>
    </w:p>
    <w:p w14:paraId="3DDF8AD5" w14:textId="77777777" w:rsidR="004874AA" w:rsidRDefault="004874AA" w:rsidP="004874AA">
      <w:pPr>
        <w:pStyle w:val="Tabletext"/>
      </w:pPr>
      <w:r w:rsidRPr="004874AA">
        <w:rPr>
          <w:rStyle w:val="E-bold"/>
        </w:rPr>
        <w:t>Note (1):</w:t>
      </w:r>
      <w:r>
        <w:t xml:space="preserve"> Delete ‘mains’ or ‘substation’ as required. Insert name of substation at the right box for SS use.</w:t>
      </w:r>
    </w:p>
    <w:p w14:paraId="43DDDA1B" w14:textId="77777777" w:rsidR="004874AA" w:rsidRDefault="004874AA" w:rsidP="004874AA">
      <w:pPr>
        <w:pStyle w:val="Breaker"/>
      </w:pPr>
    </w:p>
    <w:p w14:paraId="310517A6" w14:textId="77777777" w:rsidR="009337F6" w:rsidRDefault="004874AA" w:rsidP="004874AA">
      <w:pPr>
        <w:pStyle w:val="Tabletext"/>
      </w:pPr>
      <w:r>
        <w:t xml:space="preserve">The six-monthly and three-yearly inspections are to be undertaken respectively in accordance with Sections 4.3 and 4.4 of </w:t>
      </w:r>
      <w:r w:rsidR="00123CDE" w:rsidRPr="00123CDE">
        <w:rPr>
          <w:i/>
        </w:rPr>
        <w:t>SP</w:t>
      </w:r>
      <w:r w:rsidRPr="00123CDE">
        <w:rPr>
          <w:i/>
        </w:rPr>
        <w:t> D 7</w:t>
      </w:r>
      <w:r w:rsidR="00123CDE" w:rsidRPr="00123CDE">
        <w:rPr>
          <w:i/>
        </w:rPr>
        <w:t>9045</w:t>
      </w:r>
      <w:r w:rsidRPr="00123CDE">
        <w:rPr>
          <w:i/>
        </w:rPr>
        <w:t xml:space="preserve"> Inspection and Care of Portable Rail Connecting Equipment for 1500 Volt Overhead Wiring</w:t>
      </w:r>
      <w:r>
        <w:t>.</w:t>
      </w:r>
    </w:p>
    <w:p w14:paraId="2B690CFA" w14:textId="77777777" w:rsidR="004874AA" w:rsidRDefault="004874AA" w:rsidP="004874AA">
      <w:pPr>
        <w:pStyle w:val="Breaker"/>
      </w:pPr>
    </w:p>
    <w:tbl>
      <w:tblPr>
        <w:tblStyle w:val="TableGrid"/>
        <w:tblW w:w="10201" w:type="dxa"/>
        <w:tblLayout w:type="fixed"/>
        <w:tblLook w:val="01E0" w:firstRow="1" w:lastRow="1" w:firstColumn="1" w:lastColumn="1" w:noHBand="0" w:noVBand="0"/>
      </w:tblPr>
      <w:tblGrid>
        <w:gridCol w:w="1271"/>
        <w:gridCol w:w="1418"/>
        <w:gridCol w:w="2551"/>
        <w:gridCol w:w="709"/>
        <w:gridCol w:w="681"/>
        <w:gridCol w:w="3571"/>
      </w:tblGrid>
      <w:tr w:rsidR="004874AA" w:rsidRPr="00B01B01" w14:paraId="5AA75806" w14:textId="77777777" w:rsidTr="006A4EDD">
        <w:trPr>
          <w:trHeight w:val="20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bottom"/>
          </w:tcPr>
          <w:p w14:paraId="7823AC35" w14:textId="77777777" w:rsidR="004874AA" w:rsidRPr="00B01B01" w:rsidRDefault="004874AA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Inspection Interval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bottom"/>
          </w:tcPr>
          <w:p w14:paraId="0B9261D9" w14:textId="77777777" w:rsidR="004874AA" w:rsidRPr="00B01B01" w:rsidRDefault="004874AA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Date of Inspection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bottom"/>
          </w:tcPr>
          <w:p w14:paraId="09C0673A" w14:textId="77777777" w:rsidR="004874AA" w:rsidRPr="00B01B01" w:rsidRDefault="004874AA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Inspected by (Name)</w:t>
            </w:r>
          </w:p>
        </w:tc>
        <w:tc>
          <w:tcPr>
            <w:tcW w:w="1390" w:type="dxa"/>
            <w:gridSpan w:val="2"/>
            <w:shd w:val="clear" w:color="auto" w:fill="D9D9D9" w:themeFill="background1" w:themeFillShade="D9"/>
          </w:tcPr>
          <w:p w14:paraId="3544C1AF" w14:textId="77777777" w:rsidR="004874AA" w:rsidRPr="00B01B01" w:rsidRDefault="004874AA" w:rsidP="00B01B01">
            <w:pPr>
              <w:pStyle w:val="Tabletext"/>
              <w:jc w:val="center"/>
              <w:rPr>
                <w:rStyle w:val="E-bold"/>
              </w:rPr>
            </w:pPr>
            <w:r w:rsidRPr="00B01B01">
              <w:rPr>
                <w:rStyle w:val="E-bold"/>
              </w:rPr>
              <w:t>Result</w:t>
            </w:r>
            <w:r w:rsidRPr="00B01B01">
              <w:rPr>
                <w:rStyle w:val="E-bold"/>
              </w:rPr>
              <w:br/>
            </w:r>
            <w:r w:rsidRPr="00B01B01">
              <w:t>(Tick as appropriate)</w:t>
            </w:r>
          </w:p>
        </w:tc>
        <w:tc>
          <w:tcPr>
            <w:tcW w:w="3571" w:type="dxa"/>
            <w:vMerge w:val="restart"/>
            <w:shd w:val="clear" w:color="auto" w:fill="D9D9D9" w:themeFill="background1" w:themeFillShade="D9"/>
            <w:vAlign w:val="bottom"/>
          </w:tcPr>
          <w:p w14:paraId="29C73775" w14:textId="77777777" w:rsidR="004874AA" w:rsidRPr="00B01B01" w:rsidRDefault="004874AA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Comments (</w:t>
            </w:r>
            <w:r w:rsidR="00B01B01" w:rsidRPr="00B01B01">
              <w:rPr>
                <w:rStyle w:val="E-bold"/>
              </w:rPr>
              <w:t>e.g.</w:t>
            </w:r>
            <w:r w:rsidRPr="00B01B01">
              <w:rPr>
                <w:rStyle w:val="E-bold"/>
              </w:rPr>
              <w:t xml:space="preserve"> reason for fail)</w:t>
            </w:r>
          </w:p>
        </w:tc>
      </w:tr>
      <w:tr w:rsidR="004874AA" w:rsidRPr="00B01B01" w14:paraId="65928061" w14:textId="77777777" w:rsidTr="006A4EDD">
        <w:trPr>
          <w:trHeight w:val="20"/>
        </w:trPr>
        <w:tc>
          <w:tcPr>
            <w:tcW w:w="1271" w:type="dxa"/>
            <w:vMerge/>
          </w:tcPr>
          <w:p w14:paraId="60E8B3D2" w14:textId="77777777" w:rsidR="004874AA" w:rsidRPr="00B01B01" w:rsidRDefault="004874AA" w:rsidP="004874AA">
            <w:pPr>
              <w:pStyle w:val="Tabletext"/>
              <w:rPr>
                <w:rStyle w:val="E-bold"/>
              </w:rPr>
            </w:pPr>
          </w:p>
        </w:tc>
        <w:tc>
          <w:tcPr>
            <w:tcW w:w="1418" w:type="dxa"/>
            <w:vMerge/>
          </w:tcPr>
          <w:p w14:paraId="5A4770BB" w14:textId="77777777" w:rsidR="004874AA" w:rsidRPr="00B01B01" w:rsidRDefault="004874AA" w:rsidP="004874AA">
            <w:pPr>
              <w:pStyle w:val="Tabletext"/>
              <w:rPr>
                <w:rStyle w:val="E-bold"/>
              </w:rPr>
            </w:pPr>
          </w:p>
        </w:tc>
        <w:tc>
          <w:tcPr>
            <w:tcW w:w="2551" w:type="dxa"/>
            <w:vMerge/>
          </w:tcPr>
          <w:p w14:paraId="01BC8FED" w14:textId="77777777" w:rsidR="004874AA" w:rsidRPr="00B01B01" w:rsidRDefault="004874AA" w:rsidP="004874AA">
            <w:pPr>
              <w:pStyle w:val="Tabletext"/>
              <w:rPr>
                <w:rStyle w:val="E-bold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9EA3058" w14:textId="77777777" w:rsidR="004874AA" w:rsidRPr="00B01B01" w:rsidRDefault="004874AA" w:rsidP="004874AA">
            <w:pPr>
              <w:pStyle w:val="Tabletext"/>
              <w:jc w:val="center"/>
              <w:rPr>
                <w:rStyle w:val="E-bold"/>
              </w:rPr>
            </w:pPr>
            <w:r w:rsidRPr="00B01B01">
              <w:rPr>
                <w:rStyle w:val="E-bold"/>
              </w:rPr>
              <w:t xml:space="preserve">Pass </w:t>
            </w:r>
          </w:p>
        </w:tc>
        <w:tc>
          <w:tcPr>
            <w:tcW w:w="681" w:type="dxa"/>
            <w:shd w:val="clear" w:color="auto" w:fill="D9D9D9" w:themeFill="background1" w:themeFillShade="D9"/>
          </w:tcPr>
          <w:p w14:paraId="684D711E" w14:textId="77777777" w:rsidR="004874AA" w:rsidRPr="00B01B01" w:rsidRDefault="004874AA" w:rsidP="004874AA">
            <w:pPr>
              <w:pStyle w:val="Tabletext"/>
              <w:jc w:val="center"/>
              <w:rPr>
                <w:rStyle w:val="E-bold"/>
              </w:rPr>
            </w:pPr>
            <w:r w:rsidRPr="00B01B01">
              <w:rPr>
                <w:rStyle w:val="E-bold"/>
              </w:rPr>
              <w:t xml:space="preserve">Fail </w:t>
            </w:r>
          </w:p>
        </w:tc>
        <w:tc>
          <w:tcPr>
            <w:tcW w:w="3571" w:type="dxa"/>
            <w:vMerge/>
          </w:tcPr>
          <w:p w14:paraId="7DF971DF" w14:textId="77777777" w:rsidR="004874AA" w:rsidRPr="00B01B01" w:rsidRDefault="004874AA" w:rsidP="004874AA">
            <w:pPr>
              <w:pStyle w:val="Tabletext"/>
              <w:rPr>
                <w:rStyle w:val="E-bold"/>
              </w:rPr>
            </w:pPr>
          </w:p>
        </w:tc>
      </w:tr>
      <w:tr w:rsidR="00B01B01" w:rsidRPr="004874AA" w14:paraId="4585F3D0" w14:textId="77777777" w:rsidTr="006A4EDD">
        <w:trPr>
          <w:trHeight w:val="20"/>
        </w:trPr>
        <w:tc>
          <w:tcPr>
            <w:tcW w:w="1271" w:type="dxa"/>
            <w:vAlign w:val="center"/>
          </w:tcPr>
          <w:p w14:paraId="4053F98E" w14:textId="77777777" w:rsidR="00B01B01" w:rsidRPr="00B01B01" w:rsidRDefault="00B01B01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6-monthly</w:t>
            </w:r>
          </w:p>
        </w:tc>
        <w:tc>
          <w:tcPr>
            <w:tcW w:w="1418" w:type="dxa"/>
          </w:tcPr>
          <w:p w14:paraId="7099A123" w14:textId="77777777" w:rsidR="00B01B01" w:rsidRPr="004874AA" w:rsidRDefault="00B01B01" w:rsidP="00B01B01">
            <w:pPr>
              <w:pStyle w:val="Tabletextresponse"/>
            </w:pPr>
          </w:p>
        </w:tc>
        <w:tc>
          <w:tcPr>
            <w:tcW w:w="2551" w:type="dxa"/>
          </w:tcPr>
          <w:p w14:paraId="50C7B2C6" w14:textId="77777777" w:rsidR="00B01B01" w:rsidRPr="004874AA" w:rsidRDefault="00B01B01" w:rsidP="00B01B01">
            <w:pPr>
              <w:pStyle w:val="Tabletextresponse"/>
            </w:pPr>
          </w:p>
        </w:tc>
        <w:sdt>
          <w:sdtPr>
            <w:id w:val="-1816945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82247E6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9067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762D0098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1" w:type="dxa"/>
          </w:tcPr>
          <w:p w14:paraId="377CB058" w14:textId="77777777" w:rsidR="00B01B01" w:rsidRPr="004874AA" w:rsidRDefault="00B01B01" w:rsidP="00B01B01">
            <w:pPr>
              <w:pStyle w:val="Tabletextresponse"/>
            </w:pPr>
          </w:p>
        </w:tc>
      </w:tr>
      <w:tr w:rsidR="00B01B01" w:rsidRPr="004874AA" w14:paraId="6DE4EC6D" w14:textId="77777777" w:rsidTr="006A4EDD">
        <w:trPr>
          <w:trHeight w:val="20"/>
        </w:trPr>
        <w:tc>
          <w:tcPr>
            <w:tcW w:w="1271" w:type="dxa"/>
            <w:vAlign w:val="center"/>
          </w:tcPr>
          <w:p w14:paraId="3EE75638" w14:textId="77777777" w:rsidR="00B01B01" w:rsidRPr="00B01B01" w:rsidRDefault="00B01B01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6-monthly</w:t>
            </w:r>
          </w:p>
        </w:tc>
        <w:tc>
          <w:tcPr>
            <w:tcW w:w="1418" w:type="dxa"/>
          </w:tcPr>
          <w:p w14:paraId="4BE36C26" w14:textId="77777777" w:rsidR="00B01B01" w:rsidRPr="004874AA" w:rsidRDefault="00B01B01" w:rsidP="00B01B01">
            <w:pPr>
              <w:pStyle w:val="Tabletextresponse"/>
            </w:pPr>
          </w:p>
        </w:tc>
        <w:tc>
          <w:tcPr>
            <w:tcW w:w="2551" w:type="dxa"/>
          </w:tcPr>
          <w:p w14:paraId="6EB8C46B" w14:textId="77777777" w:rsidR="00B01B01" w:rsidRPr="004874AA" w:rsidRDefault="00B01B01" w:rsidP="00B01B01">
            <w:pPr>
              <w:pStyle w:val="Tabletextresponse"/>
            </w:pPr>
          </w:p>
        </w:tc>
        <w:sdt>
          <w:sdtPr>
            <w:id w:val="31584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1543C2D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2430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57955533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1" w:type="dxa"/>
          </w:tcPr>
          <w:p w14:paraId="16F270FA" w14:textId="77777777" w:rsidR="00B01B01" w:rsidRPr="004874AA" w:rsidRDefault="00B01B01" w:rsidP="00B01B01">
            <w:pPr>
              <w:pStyle w:val="Tabletextresponse"/>
            </w:pPr>
          </w:p>
        </w:tc>
      </w:tr>
      <w:tr w:rsidR="00B01B01" w:rsidRPr="004874AA" w14:paraId="38692F48" w14:textId="77777777" w:rsidTr="006A4EDD">
        <w:trPr>
          <w:trHeight w:val="20"/>
        </w:trPr>
        <w:tc>
          <w:tcPr>
            <w:tcW w:w="1271" w:type="dxa"/>
            <w:vAlign w:val="center"/>
          </w:tcPr>
          <w:p w14:paraId="024F07FD" w14:textId="77777777" w:rsidR="00B01B01" w:rsidRPr="00B01B01" w:rsidRDefault="00B01B01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6-monthly</w:t>
            </w:r>
          </w:p>
        </w:tc>
        <w:tc>
          <w:tcPr>
            <w:tcW w:w="1418" w:type="dxa"/>
          </w:tcPr>
          <w:p w14:paraId="2CF22816" w14:textId="77777777" w:rsidR="00B01B01" w:rsidRPr="004874AA" w:rsidRDefault="00B01B01" w:rsidP="00B01B01">
            <w:pPr>
              <w:pStyle w:val="Tabletextresponse"/>
            </w:pPr>
          </w:p>
        </w:tc>
        <w:tc>
          <w:tcPr>
            <w:tcW w:w="2551" w:type="dxa"/>
          </w:tcPr>
          <w:p w14:paraId="60F8B028" w14:textId="77777777" w:rsidR="00B01B01" w:rsidRPr="004874AA" w:rsidRDefault="00B01B01" w:rsidP="00B01B01">
            <w:pPr>
              <w:pStyle w:val="Tabletextresponse"/>
            </w:pPr>
          </w:p>
        </w:tc>
        <w:sdt>
          <w:sdtPr>
            <w:id w:val="-208081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F8AC90C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938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4A4F9505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1" w:type="dxa"/>
          </w:tcPr>
          <w:p w14:paraId="6A14BB7A" w14:textId="77777777" w:rsidR="00B01B01" w:rsidRPr="004874AA" w:rsidRDefault="00B01B01" w:rsidP="00B01B01">
            <w:pPr>
              <w:pStyle w:val="Tabletextresponse"/>
            </w:pPr>
          </w:p>
        </w:tc>
      </w:tr>
      <w:tr w:rsidR="00B01B01" w:rsidRPr="004874AA" w14:paraId="71962801" w14:textId="77777777" w:rsidTr="006A4EDD">
        <w:trPr>
          <w:trHeight w:val="20"/>
        </w:trPr>
        <w:tc>
          <w:tcPr>
            <w:tcW w:w="1271" w:type="dxa"/>
            <w:vAlign w:val="center"/>
          </w:tcPr>
          <w:p w14:paraId="3647AF94" w14:textId="77777777" w:rsidR="00B01B01" w:rsidRPr="00B01B01" w:rsidRDefault="00B01B01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6-monthly</w:t>
            </w:r>
          </w:p>
        </w:tc>
        <w:tc>
          <w:tcPr>
            <w:tcW w:w="1418" w:type="dxa"/>
          </w:tcPr>
          <w:p w14:paraId="7727931C" w14:textId="77777777" w:rsidR="00B01B01" w:rsidRPr="004874AA" w:rsidRDefault="00B01B01" w:rsidP="00B01B01">
            <w:pPr>
              <w:pStyle w:val="Tabletextresponse"/>
            </w:pPr>
          </w:p>
        </w:tc>
        <w:tc>
          <w:tcPr>
            <w:tcW w:w="2551" w:type="dxa"/>
          </w:tcPr>
          <w:p w14:paraId="44438AEA" w14:textId="77777777" w:rsidR="00B01B01" w:rsidRPr="004874AA" w:rsidRDefault="00B01B01" w:rsidP="00B01B01">
            <w:pPr>
              <w:pStyle w:val="Tabletextresponse"/>
            </w:pPr>
          </w:p>
        </w:tc>
        <w:sdt>
          <w:sdtPr>
            <w:id w:val="-197513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E3502A7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507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02B3C419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1" w:type="dxa"/>
          </w:tcPr>
          <w:p w14:paraId="45769746" w14:textId="77777777" w:rsidR="00B01B01" w:rsidRPr="004874AA" w:rsidRDefault="00B01B01" w:rsidP="00B01B01">
            <w:pPr>
              <w:pStyle w:val="Tabletextresponse"/>
            </w:pPr>
          </w:p>
        </w:tc>
      </w:tr>
      <w:tr w:rsidR="00B01B01" w:rsidRPr="004874AA" w14:paraId="22C47D05" w14:textId="77777777" w:rsidTr="006A4EDD">
        <w:trPr>
          <w:trHeight w:val="20"/>
        </w:trPr>
        <w:tc>
          <w:tcPr>
            <w:tcW w:w="1271" w:type="dxa"/>
            <w:vAlign w:val="center"/>
          </w:tcPr>
          <w:p w14:paraId="28899B76" w14:textId="77777777" w:rsidR="00B01B01" w:rsidRPr="00B01B01" w:rsidRDefault="00B01B01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6-monthly</w:t>
            </w:r>
          </w:p>
        </w:tc>
        <w:tc>
          <w:tcPr>
            <w:tcW w:w="1418" w:type="dxa"/>
          </w:tcPr>
          <w:p w14:paraId="421DC353" w14:textId="77777777" w:rsidR="00B01B01" w:rsidRPr="004874AA" w:rsidRDefault="00B01B01" w:rsidP="00B01B01">
            <w:pPr>
              <w:pStyle w:val="Tabletextresponse"/>
            </w:pPr>
          </w:p>
        </w:tc>
        <w:tc>
          <w:tcPr>
            <w:tcW w:w="2551" w:type="dxa"/>
          </w:tcPr>
          <w:p w14:paraId="0ADB2F9B" w14:textId="77777777" w:rsidR="00B01B01" w:rsidRPr="004874AA" w:rsidRDefault="00B01B01" w:rsidP="00B01B01">
            <w:pPr>
              <w:pStyle w:val="Tabletextresponse"/>
            </w:pPr>
          </w:p>
        </w:tc>
        <w:sdt>
          <w:sdtPr>
            <w:id w:val="38569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5BE08BB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769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3661A2FC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1" w:type="dxa"/>
          </w:tcPr>
          <w:p w14:paraId="5AB66819" w14:textId="77777777" w:rsidR="00B01B01" w:rsidRPr="004874AA" w:rsidRDefault="00B01B01" w:rsidP="00B01B01">
            <w:pPr>
              <w:pStyle w:val="Tabletextresponse"/>
            </w:pPr>
          </w:p>
        </w:tc>
      </w:tr>
      <w:tr w:rsidR="00B01B01" w:rsidRPr="004874AA" w14:paraId="03EE22CE" w14:textId="77777777" w:rsidTr="006A4EDD">
        <w:trPr>
          <w:trHeight w:val="20"/>
        </w:trPr>
        <w:tc>
          <w:tcPr>
            <w:tcW w:w="1271" w:type="dxa"/>
            <w:shd w:val="pct10" w:color="auto" w:fill="auto"/>
            <w:vAlign w:val="center"/>
          </w:tcPr>
          <w:p w14:paraId="66FCFEE8" w14:textId="77777777" w:rsidR="00B01B01" w:rsidRPr="00B01B01" w:rsidRDefault="00B01B01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3-yearly</w:t>
            </w:r>
          </w:p>
        </w:tc>
        <w:tc>
          <w:tcPr>
            <w:tcW w:w="1418" w:type="dxa"/>
            <w:shd w:val="pct10" w:color="auto" w:fill="auto"/>
          </w:tcPr>
          <w:p w14:paraId="12CBFF2C" w14:textId="77777777" w:rsidR="00B01B01" w:rsidRPr="004874AA" w:rsidRDefault="00B01B01" w:rsidP="00B01B01">
            <w:pPr>
              <w:pStyle w:val="Tabletextresponse"/>
            </w:pPr>
          </w:p>
        </w:tc>
        <w:tc>
          <w:tcPr>
            <w:tcW w:w="2551" w:type="dxa"/>
            <w:shd w:val="pct10" w:color="auto" w:fill="auto"/>
          </w:tcPr>
          <w:p w14:paraId="3708FC3F" w14:textId="77777777" w:rsidR="00B01B01" w:rsidRPr="004874AA" w:rsidRDefault="00B01B01" w:rsidP="00B01B01">
            <w:pPr>
              <w:pStyle w:val="Tabletextresponse"/>
            </w:pPr>
          </w:p>
        </w:tc>
        <w:sdt>
          <w:sdtPr>
            <w:id w:val="195837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pct10" w:color="auto" w:fill="auto"/>
                <w:vAlign w:val="center"/>
              </w:tcPr>
              <w:p w14:paraId="6EC1DEBE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6067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shd w:val="pct10" w:color="auto" w:fill="auto"/>
                <w:vAlign w:val="center"/>
              </w:tcPr>
              <w:p w14:paraId="1E8B0168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1" w:type="dxa"/>
            <w:shd w:val="pct10" w:color="auto" w:fill="auto"/>
          </w:tcPr>
          <w:p w14:paraId="55C1B94A" w14:textId="77777777" w:rsidR="00B01B01" w:rsidRPr="004874AA" w:rsidRDefault="00B01B01" w:rsidP="00B01B01">
            <w:pPr>
              <w:pStyle w:val="Tabletextresponse"/>
            </w:pPr>
          </w:p>
        </w:tc>
      </w:tr>
      <w:tr w:rsidR="00B01B01" w:rsidRPr="004874AA" w14:paraId="383A04BB" w14:textId="77777777" w:rsidTr="006A4EDD">
        <w:trPr>
          <w:trHeight w:val="20"/>
        </w:trPr>
        <w:tc>
          <w:tcPr>
            <w:tcW w:w="1271" w:type="dxa"/>
            <w:vAlign w:val="center"/>
          </w:tcPr>
          <w:p w14:paraId="61B9E0EC" w14:textId="77777777" w:rsidR="00B01B01" w:rsidRPr="00B01B01" w:rsidRDefault="00B01B01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6-monthly</w:t>
            </w:r>
          </w:p>
        </w:tc>
        <w:tc>
          <w:tcPr>
            <w:tcW w:w="1418" w:type="dxa"/>
          </w:tcPr>
          <w:p w14:paraId="32F69E65" w14:textId="77777777" w:rsidR="00B01B01" w:rsidRPr="004874AA" w:rsidRDefault="00B01B01" w:rsidP="00B01B01">
            <w:pPr>
              <w:pStyle w:val="Tabletextresponse"/>
            </w:pPr>
          </w:p>
        </w:tc>
        <w:tc>
          <w:tcPr>
            <w:tcW w:w="2551" w:type="dxa"/>
          </w:tcPr>
          <w:p w14:paraId="3A27484E" w14:textId="77777777" w:rsidR="00B01B01" w:rsidRPr="004874AA" w:rsidRDefault="00B01B01" w:rsidP="00B01B01">
            <w:pPr>
              <w:pStyle w:val="Tabletextresponse"/>
            </w:pPr>
          </w:p>
        </w:tc>
        <w:sdt>
          <w:sdtPr>
            <w:id w:val="929630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00DBA58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190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79B28BEB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1" w:type="dxa"/>
          </w:tcPr>
          <w:p w14:paraId="51AEC14A" w14:textId="77777777" w:rsidR="00B01B01" w:rsidRPr="004874AA" w:rsidRDefault="00B01B01" w:rsidP="00B01B01">
            <w:pPr>
              <w:pStyle w:val="Tabletextresponse"/>
            </w:pPr>
          </w:p>
        </w:tc>
      </w:tr>
      <w:tr w:rsidR="00B01B01" w:rsidRPr="004874AA" w14:paraId="172B9F15" w14:textId="77777777" w:rsidTr="006A4EDD">
        <w:trPr>
          <w:trHeight w:val="20"/>
        </w:trPr>
        <w:tc>
          <w:tcPr>
            <w:tcW w:w="1271" w:type="dxa"/>
            <w:vAlign w:val="center"/>
          </w:tcPr>
          <w:p w14:paraId="24D45366" w14:textId="77777777" w:rsidR="00B01B01" w:rsidRPr="00B01B01" w:rsidRDefault="00B01B01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6-monthly</w:t>
            </w:r>
          </w:p>
        </w:tc>
        <w:tc>
          <w:tcPr>
            <w:tcW w:w="1418" w:type="dxa"/>
          </w:tcPr>
          <w:p w14:paraId="00904541" w14:textId="77777777" w:rsidR="00B01B01" w:rsidRPr="004874AA" w:rsidRDefault="00B01B01" w:rsidP="00B01B01">
            <w:pPr>
              <w:pStyle w:val="Tabletextresponse"/>
            </w:pPr>
          </w:p>
        </w:tc>
        <w:tc>
          <w:tcPr>
            <w:tcW w:w="2551" w:type="dxa"/>
          </w:tcPr>
          <w:p w14:paraId="39BD6FE2" w14:textId="77777777" w:rsidR="00B01B01" w:rsidRPr="004874AA" w:rsidRDefault="00B01B01" w:rsidP="00B01B01">
            <w:pPr>
              <w:pStyle w:val="Tabletextresponse"/>
            </w:pPr>
          </w:p>
        </w:tc>
        <w:sdt>
          <w:sdtPr>
            <w:id w:val="-43128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79FD75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4195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69FD33F7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1" w:type="dxa"/>
          </w:tcPr>
          <w:p w14:paraId="31BF68FE" w14:textId="77777777" w:rsidR="00B01B01" w:rsidRPr="004874AA" w:rsidRDefault="00B01B01" w:rsidP="00B01B01">
            <w:pPr>
              <w:pStyle w:val="Tabletextresponse"/>
            </w:pPr>
          </w:p>
        </w:tc>
      </w:tr>
      <w:tr w:rsidR="00B01B01" w:rsidRPr="004874AA" w14:paraId="7D1001AF" w14:textId="77777777" w:rsidTr="006A4EDD">
        <w:trPr>
          <w:trHeight w:val="20"/>
        </w:trPr>
        <w:tc>
          <w:tcPr>
            <w:tcW w:w="1271" w:type="dxa"/>
            <w:vAlign w:val="center"/>
          </w:tcPr>
          <w:p w14:paraId="7F82B50D" w14:textId="77777777" w:rsidR="00B01B01" w:rsidRPr="00B01B01" w:rsidRDefault="00B01B01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6-monthly</w:t>
            </w:r>
          </w:p>
        </w:tc>
        <w:tc>
          <w:tcPr>
            <w:tcW w:w="1418" w:type="dxa"/>
          </w:tcPr>
          <w:p w14:paraId="5468BE6A" w14:textId="77777777" w:rsidR="00B01B01" w:rsidRPr="004874AA" w:rsidRDefault="00B01B01" w:rsidP="00B01B01">
            <w:pPr>
              <w:pStyle w:val="Tabletextresponse"/>
            </w:pPr>
          </w:p>
        </w:tc>
        <w:tc>
          <w:tcPr>
            <w:tcW w:w="2551" w:type="dxa"/>
          </w:tcPr>
          <w:p w14:paraId="515DCABD" w14:textId="77777777" w:rsidR="00B01B01" w:rsidRPr="004874AA" w:rsidRDefault="00B01B01" w:rsidP="00B01B01">
            <w:pPr>
              <w:pStyle w:val="Tabletextresponse"/>
            </w:pPr>
          </w:p>
        </w:tc>
        <w:sdt>
          <w:sdtPr>
            <w:id w:val="86972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6379386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4235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6D232D81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1" w:type="dxa"/>
          </w:tcPr>
          <w:p w14:paraId="7995A60C" w14:textId="77777777" w:rsidR="00B01B01" w:rsidRPr="004874AA" w:rsidRDefault="00B01B01" w:rsidP="00B01B01">
            <w:pPr>
              <w:pStyle w:val="Tabletextresponse"/>
            </w:pPr>
          </w:p>
        </w:tc>
      </w:tr>
      <w:tr w:rsidR="00B01B01" w:rsidRPr="004874AA" w14:paraId="579B8BCF" w14:textId="77777777" w:rsidTr="006A4EDD">
        <w:trPr>
          <w:trHeight w:val="20"/>
        </w:trPr>
        <w:tc>
          <w:tcPr>
            <w:tcW w:w="1271" w:type="dxa"/>
            <w:vAlign w:val="center"/>
          </w:tcPr>
          <w:p w14:paraId="6A1D82FE" w14:textId="77777777" w:rsidR="00B01B01" w:rsidRPr="00B01B01" w:rsidRDefault="00B01B01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6-monthly</w:t>
            </w:r>
          </w:p>
        </w:tc>
        <w:tc>
          <w:tcPr>
            <w:tcW w:w="1418" w:type="dxa"/>
          </w:tcPr>
          <w:p w14:paraId="0937442F" w14:textId="77777777" w:rsidR="00B01B01" w:rsidRPr="004874AA" w:rsidRDefault="00B01B01" w:rsidP="00B01B01">
            <w:pPr>
              <w:pStyle w:val="Tabletextresponse"/>
            </w:pPr>
          </w:p>
        </w:tc>
        <w:tc>
          <w:tcPr>
            <w:tcW w:w="2551" w:type="dxa"/>
          </w:tcPr>
          <w:p w14:paraId="283F86DB" w14:textId="77777777" w:rsidR="00B01B01" w:rsidRPr="004874AA" w:rsidRDefault="00B01B01" w:rsidP="00B01B01">
            <w:pPr>
              <w:pStyle w:val="Tabletextresponse"/>
            </w:pPr>
          </w:p>
        </w:tc>
        <w:sdt>
          <w:sdtPr>
            <w:id w:val="954132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82559D9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554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3BF4AEF3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1" w:type="dxa"/>
          </w:tcPr>
          <w:p w14:paraId="34E8874E" w14:textId="77777777" w:rsidR="00B01B01" w:rsidRPr="004874AA" w:rsidRDefault="00B01B01" w:rsidP="00B01B01">
            <w:pPr>
              <w:pStyle w:val="Tabletextresponse"/>
            </w:pPr>
          </w:p>
        </w:tc>
      </w:tr>
      <w:tr w:rsidR="00B01B01" w:rsidRPr="004874AA" w14:paraId="3197BD95" w14:textId="77777777" w:rsidTr="006A4EDD">
        <w:trPr>
          <w:trHeight w:val="20"/>
        </w:trPr>
        <w:tc>
          <w:tcPr>
            <w:tcW w:w="1271" w:type="dxa"/>
            <w:vAlign w:val="center"/>
          </w:tcPr>
          <w:p w14:paraId="054F6130" w14:textId="77777777" w:rsidR="00B01B01" w:rsidRPr="00B01B01" w:rsidRDefault="00B01B01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6-monthly</w:t>
            </w:r>
          </w:p>
        </w:tc>
        <w:tc>
          <w:tcPr>
            <w:tcW w:w="1418" w:type="dxa"/>
          </w:tcPr>
          <w:p w14:paraId="515031DF" w14:textId="77777777" w:rsidR="00B01B01" w:rsidRPr="004874AA" w:rsidRDefault="00B01B01" w:rsidP="00B01B01">
            <w:pPr>
              <w:pStyle w:val="Tabletextresponse"/>
            </w:pPr>
          </w:p>
        </w:tc>
        <w:tc>
          <w:tcPr>
            <w:tcW w:w="2551" w:type="dxa"/>
          </w:tcPr>
          <w:p w14:paraId="0C962423" w14:textId="77777777" w:rsidR="00B01B01" w:rsidRPr="004874AA" w:rsidRDefault="00B01B01" w:rsidP="00B01B01">
            <w:pPr>
              <w:pStyle w:val="Tabletextresponse"/>
            </w:pPr>
          </w:p>
        </w:tc>
        <w:sdt>
          <w:sdtPr>
            <w:id w:val="-95132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6F50A4F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4132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3199705C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1" w:type="dxa"/>
          </w:tcPr>
          <w:p w14:paraId="66785668" w14:textId="77777777" w:rsidR="00B01B01" w:rsidRPr="004874AA" w:rsidRDefault="00B01B01" w:rsidP="00B01B01">
            <w:pPr>
              <w:pStyle w:val="Tabletextresponse"/>
            </w:pPr>
          </w:p>
        </w:tc>
      </w:tr>
      <w:tr w:rsidR="00B01B01" w:rsidRPr="004874AA" w14:paraId="74805D11" w14:textId="77777777" w:rsidTr="006A4EDD">
        <w:trPr>
          <w:trHeight w:val="20"/>
        </w:trPr>
        <w:tc>
          <w:tcPr>
            <w:tcW w:w="1271" w:type="dxa"/>
            <w:shd w:val="pct10" w:color="auto" w:fill="auto"/>
            <w:vAlign w:val="center"/>
          </w:tcPr>
          <w:p w14:paraId="2550C2E4" w14:textId="77777777" w:rsidR="00B01B01" w:rsidRPr="00B01B01" w:rsidRDefault="00B01B01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3-yearly</w:t>
            </w:r>
          </w:p>
        </w:tc>
        <w:tc>
          <w:tcPr>
            <w:tcW w:w="1418" w:type="dxa"/>
            <w:shd w:val="pct10" w:color="auto" w:fill="auto"/>
          </w:tcPr>
          <w:p w14:paraId="26515C6D" w14:textId="77777777" w:rsidR="00B01B01" w:rsidRPr="004874AA" w:rsidRDefault="00B01B01" w:rsidP="00B01B01">
            <w:pPr>
              <w:pStyle w:val="Tabletextresponse"/>
            </w:pPr>
          </w:p>
        </w:tc>
        <w:tc>
          <w:tcPr>
            <w:tcW w:w="2551" w:type="dxa"/>
            <w:shd w:val="pct10" w:color="auto" w:fill="auto"/>
          </w:tcPr>
          <w:p w14:paraId="1A5392E6" w14:textId="77777777" w:rsidR="00B01B01" w:rsidRPr="004874AA" w:rsidRDefault="00B01B01" w:rsidP="00B01B01">
            <w:pPr>
              <w:pStyle w:val="Tabletextresponse"/>
            </w:pPr>
          </w:p>
        </w:tc>
        <w:sdt>
          <w:sdtPr>
            <w:id w:val="-1507506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pct10" w:color="auto" w:fill="auto"/>
                <w:vAlign w:val="center"/>
              </w:tcPr>
              <w:p w14:paraId="1337381B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738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shd w:val="pct10" w:color="auto" w:fill="auto"/>
                <w:vAlign w:val="center"/>
              </w:tcPr>
              <w:p w14:paraId="48702047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1" w:type="dxa"/>
            <w:shd w:val="pct10" w:color="auto" w:fill="auto"/>
          </w:tcPr>
          <w:p w14:paraId="10930DAD" w14:textId="77777777" w:rsidR="00B01B01" w:rsidRPr="004874AA" w:rsidRDefault="00B01B01" w:rsidP="00B01B01">
            <w:pPr>
              <w:pStyle w:val="Tabletextresponse"/>
            </w:pPr>
          </w:p>
        </w:tc>
      </w:tr>
      <w:tr w:rsidR="00B01B01" w:rsidRPr="004874AA" w14:paraId="2838BBBE" w14:textId="77777777" w:rsidTr="006A4EDD">
        <w:trPr>
          <w:trHeight w:val="20"/>
        </w:trPr>
        <w:tc>
          <w:tcPr>
            <w:tcW w:w="1271" w:type="dxa"/>
            <w:vAlign w:val="center"/>
          </w:tcPr>
          <w:p w14:paraId="7B7F505B" w14:textId="77777777" w:rsidR="00B01B01" w:rsidRPr="00B01B01" w:rsidRDefault="00B01B01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6-monthly</w:t>
            </w:r>
          </w:p>
        </w:tc>
        <w:tc>
          <w:tcPr>
            <w:tcW w:w="1418" w:type="dxa"/>
          </w:tcPr>
          <w:p w14:paraId="5E3AA493" w14:textId="77777777" w:rsidR="00B01B01" w:rsidRPr="004874AA" w:rsidRDefault="00B01B01" w:rsidP="00B01B01">
            <w:pPr>
              <w:pStyle w:val="Tabletextresponse"/>
            </w:pPr>
          </w:p>
        </w:tc>
        <w:tc>
          <w:tcPr>
            <w:tcW w:w="2551" w:type="dxa"/>
          </w:tcPr>
          <w:p w14:paraId="0AC87C70" w14:textId="77777777" w:rsidR="00B01B01" w:rsidRPr="004874AA" w:rsidRDefault="00B01B01" w:rsidP="00B01B01">
            <w:pPr>
              <w:pStyle w:val="Tabletextresponse"/>
            </w:pPr>
          </w:p>
        </w:tc>
        <w:sdt>
          <w:sdtPr>
            <w:id w:val="-63264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85A90C8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0178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5571160E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1" w:type="dxa"/>
          </w:tcPr>
          <w:p w14:paraId="6E680946" w14:textId="77777777" w:rsidR="00B01B01" w:rsidRPr="004874AA" w:rsidRDefault="00B01B01" w:rsidP="00B01B01">
            <w:pPr>
              <w:pStyle w:val="Tabletextresponse"/>
            </w:pPr>
          </w:p>
        </w:tc>
      </w:tr>
      <w:tr w:rsidR="00B01B01" w:rsidRPr="004874AA" w14:paraId="6F1ABDEC" w14:textId="77777777" w:rsidTr="006A4EDD">
        <w:trPr>
          <w:trHeight w:val="20"/>
        </w:trPr>
        <w:tc>
          <w:tcPr>
            <w:tcW w:w="1271" w:type="dxa"/>
            <w:vAlign w:val="center"/>
          </w:tcPr>
          <w:p w14:paraId="23871E80" w14:textId="77777777" w:rsidR="00B01B01" w:rsidRPr="00B01B01" w:rsidRDefault="00B01B01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6-monthly</w:t>
            </w:r>
          </w:p>
        </w:tc>
        <w:tc>
          <w:tcPr>
            <w:tcW w:w="1418" w:type="dxa"/>
          </w:tcPr>
          <w:p w14:paraId="11A9CA01" w14:textId="77777777" w:rsidR="00B01B01" w:rsidRPr="004874AA" w:rsidRDefault="00B01B01" w:rsidP="00B01B01">
            <w:pPr>
              <w:pStyle w:val="Tabletextresponse"/>
            </w:pPr>
          </w:p>
        </w:tc>
        <w:tc>
          <w:tcPr>
            <w:tcW w:w="2551" w:type="dxa"/>
          </w:tcPr>
          <w:p w14:paraId="39B73000" w14:textId="77777777" w:rsidR="00B01B01" w:rsidRPr="004874AA" w:rsidRDefault="00B01B01" w:rsidP="00B01B01">
            <w:pPr>
              <w:pStyle w:val="Tabletextresponse"/>
            </w:pPr>
          </w:p>
        </w:tc>
        <w:sdt>
          <w:sdtPr>
            <w:id w:val="1617569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3B94D36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725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36D3E8F5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1" w:type="dxa"/>
          </w:tcPr>
          <w:p w14:paraId="7A9CDEC2" w14:textId="77777777" w:rsidR="00B01B01" w:rsidRPr="004874AA" w:rsidRDefault="00B01B01" w:rsidP="00B01B01">
            <w:pPr>
              <w:pStyle w:val="Tabletextresponse"/>
            </w:pPr>
          </w:p>
        </w:tc>
      </w:tr>
      <w:tr w:rsidR="00B01B01" w:rsidRPr="004874AA" w14:paraId="3B8428BA" w14:textId="77777777" w:rsidTr="006A4EDD">
        <w:trPr>
          <w:trHeight w:val="20"/>
        </w:trPr>
        <w:tc>
          <w:tcPr>
            <w:tcW w:w="1271" w:type="dxa"/>
            <w:vAlign w:val="center"/>
          </w:tcPr>
          <w:p w14:paraId="6FF4F3E7" w14:textId="77777777" w:rsidR="00B01B01" w:rsidRPr="00B01B01" w:rsidRDefault="00B01B01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6-monthly</w:t>
            </w:r>
          </w:p>
        </w:tc>
        <w:tc>
          <w:tcPr>
            <w:tcW w:w="1418" w:type="dxa"/>
          </w:tcPr>
          <w:p w14:paraId="233DD7C9" w14:textId="77777777" w:rsidR="00B01B01" w:rsidRPr="004874AA" w:rsidRDefault="00B01B01" w:rsidP="00B01B01">
            <w:pPr>
              <w:pStyle w:val="Tabletextresponse"/>
            </w:pPr>
          </w:p>
        </w:tc>
        <w:tc>
          <w:tcPr>
            <w:tcW w:w="2551" w:type="dxa"/>
          </w:tcPr>
          <w:p w14:paraId="168BFF08" w14:textId="77777777" w:rsidR="00B01B01" w:rsidRPr="004874AA" w:rsidRDefault="00B01B01" w:rsidP="00B01B01">
            <w:pPr>
              <w:pStyle w:val="Tabletextresponse"/>
            </w:pPr>
          </w:p>
        </w:tc>
        <w:sdt>
          <w:sdtPr>
            <w:id w:val="154417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3C3948D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365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51269301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1" w:type="dxa"/>
          </w:tcPr>
          <w:p w14:paraId="4FE26687" w14:textId="77777777" w:rsidR="00B01B01" w:rsidRPr="004874AA" w:rsidRDefault="00B01B01" w:rsidP="00B01B01">
            <w:pPr>
              <w:pStyle w:val="Tabletextresponse"/>
            </w:pPr>
          </w:p>
        </w:tc>
      </w:tr>
      <w:tr w:rsidR="00B01B01" w:rsidRPr="004874AA" w14:paraId="045177F3" w14:textId="77777777" w:rsidTr="006A4EDD">
        <w:trPr>
          <w:trHeight w:val="20"/>
        </w:trPr>
        <w:tc>
          <w:tcPr>
            <w:tcW w:w="1271" w:type="dxa"/>
            <w:vAlign w:val="center"/>
          </w:tcPr>
          <w:p w14:paraId="581B3FAF" w14:textId="77777777" w:rsidR="00B01B01" w:rsidRPr="00B01B01" w:rsidRDefault="00B01B01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6-monthly</w:t>
            </w:r>
          </w:p>
        </w:tc>
        <w:tc>
          <w:tcPr>
            <w:tcW w:w="1418" w:type="dxa"/>
          </w:tcPr>
          <w:p w14:paraId="28670DCB" w14:textId="77777777" w:rsidR="00B01B01" w:rsidRPr="004874AA" w:rsidRDefault="00B01B01" w:rsidP="00B01B01">
            <w:pPr>
              <w:pStyle w:val="Tabletextresponse"/>
            </w:pPr>
          </w:p>
        </w:tc>
        <w:tc>
          <w:tcPr>
            <w:tcW w:w="2551" w:type="dxa"/>
          </w:tcPr>
          <w:p w14:paraId="1488E9D5" w14:textId="77777777" w:rsidR="00B01B01" w:rsidRPr="004874AA" w:rsidRDefault="00B01B01" w:rsidP="00B01B01">
            <w:pPr>
              <w:pStyle w:val="Tabletextresponse"/>
            </w:pPr>
          </w:p>
        </w:tc>
        <w:sdt>
          <w:sdtPr>
            <w:id w:val="-89272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37F55FC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729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27129AEF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1" w:type="dxa"/>
          </w:tcPr>
          <w:p w14:paraId="0FCE9C5E" w14:textId="77777777" w:rsidR="00B01B01" w:rsidRPr="004874AA" w:rsidRDefault="00B01B01" w:rsidP="00B01B01">
            <w:pPr>
              <w:pStyle w:val="Tabletextresponse"/>
            </w:pPr>
          </w:p>
        </w:tc>
      </w:tr>
      <w:tr w:rsidR="00B01B01" w:rsidRPr="004874AA" w14:paraId="5ED12425" w14:textId="77777777" w:rsidTr="006A4EDD">
        <w:trPr>
          <w:trHeight w:val="20"/>
        </w:trPr>
        <w:tc>
          <w:tcPr>
            <w:tcW w:w="1271" w:type="dxa"/>
            <w:vAlign w:val="center"/>
          </w:tcPr>
          <w:p w14:paraId="447368CA" w14:textId="77777777" w:rsidR="00B01B01" w:rsidRPr="00B01B01" w:rsidRDefault="00B01B01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6-monthly</w:t>
            </w:r>
          </w:p>
        </w:tc>
        <w:tc>
          <w:tcPr>
            <w:tcW w:w="1418" w:type="dxa"/>
          </w:tcPr>
          <w:p w14:paraId="1A87DA1D" w14:textId="77777777" w:rsidR="00B01B01" w:rsidRPr="004874AA" w:rsidRDefault="00B01B01" w:rsidP="00B01B01">
            <w:pPr>
              <w:pStyle w:val="Tabletextresponse"/>
            </w:pPr>
          </w:p>
        </w:tc>
        <w:tc>
          <w:tcPr>
            <w:tcW w:w="2551" w:type="dxa"/>
          </w:tcPr>
          <w:p w14:paraId="68C73E02" w14:textId="77777777" w:rsidR="00B01B01" w:rsidRPr="004874AA" w:rsidRDefault="00B01B01" w:rsidP="00B01B01">
            <w:pPr>
              <w:pStyle w:val="Tabletextresponse"/>
            </w:pPr>
          </w:p>
        </w:tc>
        <w:sdt>
          <w:sdtPr>
            <w:id w:val="176270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EA2CAC3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0649743C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1" w:type="dxa"/>
          </w:tcPr>
          <w:p w14:paraId="4AFCC9A9" w14:textId="77777777" w:rsidR="00B01B01" w:rsidRPr="004874AA" w:rsidRDefault="00B01B01" w:rsidP="00B01B01">
            <w:pPr>
              <w:pStyle w:val="Tabletextresponse"/>
            </w:pPr>
          </w:p>
        </w:tc>
      </w:tr>
      <w:tr w:rsidR="00B01B01" w:rsidRPr="004874AA" w14:paraId="385D3CD3" w14:textId="77777777" w:rsidTr="006A4EDD">
        <w:trPr>
          <w:trHeight w:val="20"/>
        </w:trPr>
        <w:tc>
          <w:tcPr>
            <w:tcW w:w="1271" w:type="dxa"/>
            <w:shd w:val="pct10" w:color="auto" w:fill="auto"/>
            <w:vAlign w:val="center"/>
          </w:tcPr>
          <w:p w14:paraId="186491C9" w14:textId="77777777" w:rsidR="00B01B01" w:rsidRPr="00B01B01" w:rsidRDefault="00B01B01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3-yearly</w:t>
            </w:r>
          </w:p>
        </w:tc>
        <w:tc>
          <w:tcPr>
            <w:tcW w:w="1418" w:type="dxa"/>
            <w:shd w:val="pct10" w:color="auto" w:fill="auto"/>
          </w:tcPr>
          <w:p w14:paraId="65398689" w14:textId="77777777" w:rsidR="00B01B01" w:rsidRPr="004874AA" w:rsidRDefault="00B01B01" w:rsidP="00B01B01">
            <w:pPr>
              <w:pStyle w:val="Tabletextresponse"/>
            </w:pPr>
          </w:p>
        </w:tc>
        <w:tc>
          <w:tcPr>
            <w:tcW w:w="2551" w:type="dxa"/>
            <w:shd w:val="pct10" w:color="auto" w:fill="auto"/>
          </w:tcPr>
          <w:p w14:paraId="6AEB30A6" w14:textId="77777777" w:rsidR="00B01B01" w:rsidRPr="004874AA" w:rsidRDefault="00B01B01" w:rsidP="00B01B01">
            <w:pPr>
              <w:pStyle w:val="Tabletextresponse"/>
            </w:pPr>
          </w:p>
        </w:tc>
        <w:sdt>
          <w:sdtPr>
            <w:id w:val="-181724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pct10" w:color="auto" w:fill="auto"/>
                <w:vAlign w:val="center"/>
              </w:tcPr>
              <w:p w14:paraId="5BB64C4F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70737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shd w:val="pct10" w:color="auto" w:fill="auto"/>
                <w:vAlign w:val="center"/>
              </w:tcPr>
              <w:p w14:paraId="7B9A6436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1" w:type="dxa"/>
            <w:shd w:val="pct10" w:color="auto" w:fill="auto"/>
          </w:tcPr>
          <w:p w14:paraId="6D0372EF" w14:textId="77777777" w:rsidR="00B01B01" w:rsidRPr="004874AA" w:rsidRDefault="00B01B01" w:rsidP="00B01B01">
            <w:pPr>
              <w:pStyle w:val="Tabletextresponse"/>
            </w:pPr>
          </w:p>
        </w:tc>
      </w:tr>
      <w:tr w:rsidR="00B01B01" w:rsidRPr="004874AA" w14:paraId="64AE8D1E" w14:textId="77777777" w:rsidTr="006A4EDD">
        <w:trPr>
          <w:trHeight w:val="20"/>
        </w:trPr>
        <w:tc>
          <w:tcPr>
            <w:tcW w:w="1271" w:type="dxa"/>
            <w:vAlign w:val="center"/>
          </w:tcPr>
          <w:p w14:paraId="6BF34A2F" w14:textId="77777777" w:rsidR="00B01B01" w:rsidRPr="00B01B01" w:rsidRDefault="00B01B01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6-monthly</w:t>
            </w:r>
          </w:p>
        </w:tc>
        <w:tc>
          <w:tcPr>
            <w:tcW w:w="1418" w:type="dxa"/>
          </w:tcPr>
          <w:p w14:paraId="6F71DD9D" w14:textId="77777777" w:rsidR="00B01B01" w:rsidRPr="004874AA" w:rsidRDefault="00B01B01" w:rsidP="00B01B01">
            <w:pPr>
              <w:pStyle w:val="Tabletextresponse"/>
            </w:pPr>
          </w:p>
        </w:tc>
        <w:tc>
          <w:tcPr>
            <w:tcW w:w="2551" w:type="dxa"/>
          </w:tcPr>
          <w:p w14:paraId="7E4FC9A4" w14:textId="77777777" w:rsidR="00B01B01" w:rsidRPr="004874AA" w:rsidRDefault="00B01B01" w:rsidP="00B01B01">
            <w:pPr>
              <w:pStyle w:val="Tabletextresponse"/>
            </w:pPr>
          </w:p>
        </w:tc>
        <w:sdt>
          <w:sdtPr>
            <w:id w:val="72025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5F79149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149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158D8F57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1" w:type="dxa"/>
          </w:tcPr>
          <w:p w14:paraId="72C0ACB5" w14:textId="77777777" w:rsidR="00B01B01" w:rsidRPr="004874AA" w:rsidRDefault="00B01B01" w:rsidP="00B01B01">
            <w:pPr>
              <w:pStyle w:val="Tabletextresponse"/>
            </w:pPr>
          </w:p>
        </w:tc>
      </w:tr>
      <w:tr w:rsidR="00B01B01" w:rsidRPr="004874AA" w14:paraId="22D894E3" w14:textId="77777777" w:rsidTr="006A4EDD">
        <w:trPr>
          <w:trHeight w:val="20"/>
        </w:trPr>
        <w:tc>
          <w:tcPr>
            <w:tcW w:w="1271" w:type="dxa"/>
            <w:vAlign w:val="center"/>
          </w:tcPr>
          <w:p w14:paraId="1768B15C" w14:textId="77777777" w:rsidR="00B01B01" w:rsidRPr="00B01B01" w:rsidRDefault="00B01B01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6-monthly</w:t>
            </w:r>
          </w:p>
        </w:tc>
        <w:tc>
          <w:tcPr>
            <w:tcW w:w="1418" w:type="dxa"/>
          </w:tcPr>
          <w:p w14:paraId="2668DAC2" w14:textId="77777777" w:rsidR="00B01B01" w:rsidRPr="004874AA" w:rsidRDefault="00B01B01" w:rsidP="00B01B01">
            <w:pPr>
              <w:pStyle w:val="Tabletextresponse"/>
            </w:pPr>
          </w:p>
        </w:tc>
        <w:tc>
          <w:tcPr>
            <w:tcW w:w="2551" w:type="dxa"/>
          </w:tcPr>
          <w:p w14:paraId="1F9D1121" w14:textId="77777777" w:rsidR="00B01B01" w:rsidRPr="004874AA" w:rsidRDefault="00B01B01" w:rsidP="00B01B01">
            <w:pPr>
              <w:pStyle w:val="Tabletextresponse"/>
            </w:pPr>
          </w:p>
        </w:tc>
        <w:sdt>
          <w:sdtPr>
            <w:id w:val="-113578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7A6F1DB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598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0A995AB8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1" w:type="dxa"/>
          </w:tcPr>
          <w:p w14:paraId="3839F77F" w14:textId="77777777" w:rsidR="00B01B01" w:rsidRPr="004874AA" w:rsidRDefault="00B01B01" w:rsidP="00B01B01">
            <w:pPr>
              <w:pStyle w:val="Tabletextresponse"/>
            </w:pPr>
          </w:p>
        </w:tc>
      </w:tr>
      <w:tr w:rsidR="00B01B01" w:rsidRPr="004874AA" w14:paraId="58D289FB" w14:textId="77777777" w:rsidTr="006A4EDD">
        <w:trPr>
          <w:trHeight w:val="20"/>
        </w:trPr>
        <w:tc>
          <w:tcPr>
            <w:tcW w:w="1271" w:type="dxa"/>
            <w:vAlign w:val="center"/>
          </w:tcPr>
          <w:p w14:paraId="69D48275" w14:textId="77777777" w:rsidR="00B01B01" w:rsidRPr="00B01B01" w:rsidRDefault="00B01B01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6-monthly</w:t>
            </w:r>
          </w:p>
        </w:tc>
        <w:tc>
          <w:tcPr>
            <w:tcW w:w="1418" w:type="dxa"/>
          </w:tcPr>
          <w:p w14:paraId="189DB2F9" w14:textId="77777777" w:rsidR="00B01B01" w:rsidRPr="004874AA" w:rsidRDefault="00B01B01" w:rsidP="00B01B01">
            <w:pPr>
              <w:pStyle w:val="Tabletextresponse"/>
            </w:pPr>
          </w:p>
        </w:tc>
        <w:tc>
          <w:tcPr>
            <w:tcW w:w="2551" w:type="dxa"/>
          </w:tcPr>
          <w:p w14:paraId="74E7C695" w14:textId="77777777" w:rsidR="00B01B01" w:rsidRPr="004874AA" w:rsidRDefault="00B01B01" w:rsidP="00B01B01">
            <w:pPr>
              <w:pStyle w:val="Tabletextresponse"/>
            </w:pPr>
          </w:p>
        </w:tc>
        <w:sdt>
          <w:sdtPr>
            <w:id w:val="140711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ABA30F2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892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53F4A6A1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1" w:type="dxa"/>
          </w:tcPr>
          <w:p w14:paraId="6BA94BEC" w14:textId="77777777" w:rsidR="00B01B01" w:rsidRPr="004874AA" w:rsidRDefault="00B01B01" w:rsidP="00B01B01">
            <w:pPr>
              <w:pStyle w:val="Tabletextresponse"/>
            </w:pPr>
          </w:p>
        </w:tc>
      </w:tr>
      <w:tr w:rsidR="00B01B01" w:rsidRPr="004874AA" w14:paraId="515397BA" w14:textId="77777777" w:rsidTr="006A4EDD">
        <w:trPr>
          <w:trHeight w:val="20"/>
        </w:trPr>
        <w:tc>
          <w:tcPr>
            <w:tcW w:w="1271" w:type="dxa"/>
            <w:vAlign w:val="center"/>
          </w:tcPr>
          <w:p w14:paraId="200435BB" w14:textId="77777777" w:rsidR="00B01B01" w:rsidRPr="00B01B01" w:rsidRDefault="00B01B01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6-monthly</w:t>
            </w:r>
          </w:p>
        </w:tc>
        <w:tc>
          <w:tcPr>
            <w:tcW w:w="1418" w:type="dxa"/>
          </w:tcPr>
          <w:p w14:paraId="5C8E0EB7" w14:textId="77777777" w:rsidR="00B01B01" w:rsidRPr="004874AA" w:rsidRDefault="00B01B01" w:rsidP="00B01B01">
            <w:pPr>
              <w:pStyle w:val="Tabletextresponse"/>
            </w:pPr>
          </w:p>
        </w:tc>
        <w:tc>
          <w:tcPr>
            <w:tcW w:w="2551" w:type="dxa"/>
          </w:tcPr>
          <w:p w14:paraId="50D75CC5" w14:textId="77777777" w:rsidR="00B01B01" w:rsidRPr="004874AA" w:rsidRDefault="00B01B01" w:rsidP="00B01B01">
            <w:pPr>
              <w:pStyle w:val="Tabletextresponse"/>
            </w:pPr>
          </w:p>
        </w:tc>
        <w:sdt>
          <w:sdtPr>
            <w:id w:val="137018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10EC6AF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7891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5EE90E99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1" w:type="dxa"/>
          </w:tcPr>
          <w:p w14:paraId="2DE1FA7F" w14:textId="77777777" w:rsidR="00B01B01" w:rsidRPr="004874AA" w:rsidRDefault="00B01B01" w:rsidP="00B01B01">
            <w:pPr>
              <w:pStyle w:val="Tabletextresponse"/>
            </w:pPr>
          </w:p>
        </w:tc>
      </w:tr>
      <w:tr w:rsidR="00B01B01" w:rsidRPr="004874AA" w14:paraId="57426EE7" w14:textId="77777777" w:rsidTr="006A4EDD">
        <w:trPr>
          <w:trHeight w:val="20"/>
        </w:trPr>
        <w:tc>
          <w:tcPr>
            <w:tcW w:w="1271" w:type="dxa"/>
            <w:vAlign w:val="center"/>
          </w:tcPr>
          <w:p w14:paraId="0EF0A040" w14:textId="77777777" w:rsidR="00B01B01" w:rsidRPr="00B01B01" w:rsidRDefault="00B01B01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6-monthly</w:t>
            </w:r>
          </w:p>
        </w:tc>
        <w:tc>
          <w:tcPr>
            <w:tcW w:w="1418" w:type="dxa"/>
          </w:tcPr>
          <w:p w14:paraId="40407D62" w14:textId="77777777" w:rsidR="00B01B01" w:rsidRPr="004874AA" w:rsidRDefault="00B01B01" w:rsidP="00B01B01">
            <w:pPr>
              <w:pStyle w:val="Tabletextresponse"/>
            </w:pPr>
          </w:p>
        </w:tc>
        <w:tc>
          <w:tcPr>
            <w:tcW w:w="2551" w:type="dxa"/>
          </w:tcPr>
          <w:p w14:paraId="0516F30B" w14:textId="77777777" w:rsidR="00B01B01" w:rsidRPr="004874AA" w:rsidRDefault="00B01B01" w:rsidP="00B01B01">
            <w:pPr>
              <w:pStyle w:val="Tabletextresponse"/>
            </w:pPr>
          </w:p>
        </w:tc>
        <w:sdt>
          <w:sdtPr>
            <w:id w:val="115721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C76A9B0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1545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4F58A3B9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1" w:type="dxa"/>
          </w:tcPr>
          <w:p w14:paraId="168DC16F" w14:textId="77777777" w:rsidR="00B01B01" w:rsidRPr="004874AA" w:rsidRDefault="00B01B01" w:rsidP="00B01B01">
            <w:pPr>
              <w:pStyle w:val="Tabletextresponse"/>
            </w:pPr>
          </w:p>
        </w:tc>
      </w:tr>
      <w:tr w:rsidR="00B01B01" w:rsidRPr="004874AA" w14:paraId="0021BB3A" w14:textId="77777777" w:rsidTr="006A4EDD">
        <w:trPr>
          <w:trHeight w:val="20"/>
        </w:trPr>
        <w:tc>
          <w:tcPr>
            <w:tcW w:w="1271" w:type="dxa"/>
            <w:shd w:val="pct10" w:color="auto" w:fill="auto"/>
            <w:vAlign w:val="center"/>
          </w:tcPr>
          <w:p w14:paraId="2AA57ADF" w14:textId="77777777" w:rsidR="00B01B01" w:rsidRPr="00B01B01" w:rsidRDefault="00B01B01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3-yearly</w:t>
            </w:r>
          </w:p>
        </w:tc>
        <w:tc>
          <w:tcPr>
            <w:tcW w:w="1418" w:type="dxa"/>
            <w:shd w:val="pct10" w:color="auto" w:fill="auto"/>
          </w:tcPr>
          <w:p w14:paraId="29678685" w14:textId="77777777" w:rsidR="00B01B01" w:rsidRPr="004874AA" w:rsidRDefault="00B01B01" w:rsidP="00B01B01">
            <w:pPr>
              <w:pStyle w:val="Tabletextresponse"/>
            </w:pPr>
          </w:p>
        </w:tc>
        <w:tc>
          <w:tcPr>
            <w:tcW w:w="2551" w:type="dxa"/>
            <w:shd w:val="pct10" w:color="auto" w:fill="auto"/>
          </w:tcPr>
          <w:p w14:paraId="03A05710" w14:textId="77777777" w:rsidR="00B01B01" w:rsidRPr="004874AA" w:rsidRDefault="00B01B01" w:rsidP="00B01B01">
            <w:pPr>
              <w:pStyle w:val="Tabletextresponse"/>
            </w:pPr>
          </w:p>
        </w:tc>
        <w:sdt>
          <w:sdtPr>
            <w:id w:val="-177671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pct10" w:color="auto" w:fill="auto"/>
                <w:vAlign w:val="center"/>
              </w:tcPr>
              <w:p w14:paraId="3938C3E0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8642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shd w:val="pct10" w:color="auto" w:fill="auto"/>
                <w:vAlign w:val="center"/>
              </w:tcPr>
              <w:p w14:paraId="51BF31A7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1" w:type="dxa"/>
            <w:shd w:val="pct10" w:color="auto" w:fill="auto"/>
          </w:tcPr>
          <w:p w14:paraId="2EE0C63C" w14:textId="77777777" w:rsidR="00B01B01" w:rsidRPr="004874AA" w:rsidRDefault="00B01B01" w:rsidP="00B01B01">
            <w:pPr>
              <w:pStyle w:val="Tabletextresponse"/>
            </w:pPr>
          </w:p>
        </w:tc>
      </w:tr>
      <w:tr w:rsidR="00B01B01" w:rsidRPr="004874AA" w14:paraId="6C51534F" w14:textId="77777777" w:rsidTr="006A4EDD">
        <w:trPr>
          <w:trHeight w:val="20"/>
        </w:trPr>
        <w:tc>
          <w:tcPr>
            <w:tcW w:w="1271" w:type="dxa"/>
            <w:vAlign w:val="center"/>
          </w:tcPr>
          <w:p w14:paraId="291841DD" w14:textId="77777777" w:rsidR="00B01B01" w:rsidRPr="00B01B01" w:rsidRDefault="00B01B01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6-monthly</w:t>
            </w:r>
          </w:p>
        </w:tc>
        <w:tc>
          <w:tcPr>
            <w:tcW w:w="1418" w:type="dxa"/>
          </w:tcPr>
          <w:p w14:paraId="22A3920E" w14:textId="77777777" w:rsidR="00B01B01" w:rsidRPr="004874AA" w:rsidRDefault="00B01B01" w:rsidP="00B01B01">
            <w:pPr>
              <w:pStyle w:val="Tabletextresponse"/>
            </w:pPr>
          </w:p>
        </w:tc>
        <w:tc>
          <w:tcPr>
            <w:tcW w:w="2551" w:type="dxa"/>
          </w:tcPr>
          <w:p w14:paraId="7826F1FB" w14:textId="77777777" w:rsidR="00B01B01" w:rsidRPr="004874AA" w:rsidRDefault="00B01B01" w:rsidP="00B01B01">
            <w:pPr>
              <w:pStyle w:val="Tabletextresponse"/>
            </w:pPr>
          </w:p>
        </w:tc>
        <w:sdt>
          <w:sdtPr>
            <w:id w:val="109405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91E34A8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971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66D6B7EB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1" w:type="dxa"/>
          </w:tcPr>
          <w:p w14:paraId="565A96A0" w14:textId="77777777" w:rsidR="00B01B01" w:rsidRPr="004874AA" w:rsidRDefault="00B01B01" w:rsidP="00B01B01">
            <w:pPr>
              <w:pStyle w:val="Tabletextresponse"/>
            </w:pPr>
          </w:p>
        </w:tc>
      </w:tr>
      <w:tr w:rsidR="00B01B01" w:rsidRPr="004874AA" w14:paraId="26814849" w14:textId="77777777" w:rsidTr="006A4EDD">
        <w:trPr>
          <w:trHeight w:val="20"/>
        </w:trPr>
        <w:tc>
          <w:tcPr>
            <w:tcW w:w="1271" w:type="dxa"/>
            <w:vAlign w:val="center"/>
          </w:tcPr>
          <w:p w14:paraId="06F60014" w14:textId="77777777" w:rsidR="00B01B01" w:rsidRPr="00B01B01" w:rsidRDefault="00B01B01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6-monthly</w:t>
            </w:r>
          </w:p>
        </w:tc>
        <w:tc>
          <w:tcPr>
            <w:tcW w:w="1418" w:type="dxa"/>
          </w:tcPr>
          <w:p w14:paraId="266DB4D7" w14:textId="77777777" w:rsidR="00B01B01" w:rsidRPr="004874AA" w:rsidRDefault="00B01B01" w:rsidP="00B01B01">
            <w:pPr>
              <w:pStyle w:val="Tabletextresponse"/>
            </w:pPr>
          </w:p>
        </w:tc>
        <w:tc>
          <w:tcPr>
            <w:tcW w:w="2551" w:type="dxa"/>
          </w:tcPr>
          <w:p w14:paraId="59BF7113" w14:textId="77777777" w:rsidR="00B01B01" w:rsidRPr="004874AA" w:rsidRDefault="00B01B01" w:rsidP="00B01B01">
            <w:pPr>
              <w:pStyle w:val="Tabletextresponse"/>
            </w:pPr>
          </w:p>
        </w:tc>
        <w:sdt>
          <w:sdtPr>
            <w:id w:val="17916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061BEFF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281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60E8EEFD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1" w:type="dxa"/>
          </w:tcPr>
          <w:p w14:paraId="63253C25" w14:textId="77777777" w:rsidR="00B01B01" w:rsidRPr="004874AA" w:rsidRDefault="00B01B01" w:rsidP="00B01B01">
            <w:pPr>
              <w:pStyle w:val="Tabletextresponse"/>
            </w:pPr>
          </w:p>
        </w:tc>
      </w:tr>
      <w:tr w:rsidR="00B01B01" w:rsidRPr="004874AA" w14:paraId="6D17A3A2" w14:textId="77777777" w:rsidTr="006A4EDD">
        <w:trPr>
          <w:trHeight w:val="20"/>
        </w:trPr>
        <w:tc>
          <w:tcPr>
            <w:tcW w:w="1271" w:type="dxa"/>
            <w:vAlign w:val="center"/>
          </w:tcPr>
          <w:p w14:paraId="48BEE120" w14:textId="77777777" w:rsidR="00B01B01" w:rsidRPr="00B01B01" w:rsidRDefault="00B01B01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6-monthly</w:t>
            </w:r>
          </w:p>
        </w:tc>
        <w:tc>
          <w:tcPr>
            <w:tcW w:w="1418" w:type="dxa"/>
          </w:tcPr>
          <w:p w14:paraId="5DCF62D6" w14:textId="77777777" w:rsidR="00B01B01" w:rsidRPr="004874AA" w:rsidRDefault="00B01B01" w:rsidP="00B01B01">
            <w:pPr>
              <w:pStyle w:val="Tabletextresponse"/>
            </w:pPr>
          </w:p>
        </w:tc>
        <w:tc>
          <w:tcPr>
            <w:tcW w:w="2551" w:type="dxa"/>
          </w:tcPr>
          <w:p w14:paraId="780FA041" w14:textId="77777777" w:rsidR="00B01B01" w:rsidRPr="004874AA" w:rsidRDefault="00B01B01" w:rsidP="00B01B01">
            <w:pPr>
              <w:pStyle w:val="Tabletextresponse"/>
            </w:pPr>
          </w:p>
        </w:tc>
        <w:sdt>
          <w:sdtPr>
            <w:id w:val="-864444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A83C8C4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735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7CB9B116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1" w:type="dxa"/>
          </w:tcPr>
          <w:p w14:paraId="7ACB876F" w14:textId="77777777" w:rsidR="00B01B01" w:rsidRPr="004874AA" w:rsidRDefault="00B01B01" w:rsidP="00B01B01">
            <w:pPr>
              <w:pStyle w:val="Tabletextresponse"/>
            </w:pPr>
          </w:p>
        </w:tc>
      </w:tr>
      <w:tr w:rsidR="00B01B01" w:rsidRPr="004874AA" w14:paraId="0D53EBB2" w14:textId="77777777" w:rsidTr="006A4EDD">
        <w:trPr>
          <w:trHeight w:val="20"/>
        </w:trPr>
        <w:tc>
          <w:tcPr>
            <w:tcW w:w="1271" w:type="dxa"/>
            <w:vAlign w:val="center"/>
          </w:tcPr>
          <w:p w14:paraId="3EED76DC" w14:textId="77777777" w:rsidR="00B01B01" w:rsidRPr="00B01B01" w:rsidRDefault="00B01B01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6-monthly</w:t>
            </w:r>
          </w:p>
        </w:tc>
        <w:tc>
          <w:tcPr>
            <w:tcW w:w="1418" w:type="dxa"/>
          </w:tcPr>
          <w:p w14:paraId="36F5BD40" w14:textId="77777777" w:rsidR="00B01B01" w:rsidRPr="004874AA" w:rsidRDefault="00B01B01" w:rsidP="00B01B01">
            <w:pPr>
              <w:pStyle w:val="Tabletextresponse"/>
            </w:pPr>
          </w:p>
        </w:tc>
        <w:tc>
          <w:tcPr>
            <w:tcW w:w="2551" w:type="dxa"/>
          </w:tcPr>
          <w:p w14:paraId="0C6A063D" w14:textId="77777777" w:rsidR="00B01B01" w:rsidRPr="004874AA" w:rsidRDefault="00B01B01" w:rsidP="00B01B01">
            <w:pPr>
              <w:pStyle w:val="Tabletextresponse"/>
            </w:pPr>
          </w:p>
        </w:tc>
        <w:sdt>
          <w:sdtPr>
            <w:id w:val="-1643031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A7DF84C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3841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2DAB66E8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1" w:type="dxa"/>
          </w:tcPr>
          <w:p w14:paraId="2397B051" w14:textId="77777777" w:rsidR="00B01B01" w:rsidRPr="004874AA" w:rsidRDefault="00B01B01" w:rsidP="00B01B01">
            <w:pPr>
              <w:pStyle w:val="Tabletextresponse"/>
            </w:pPr>
          </w:p>
        </w:tc>
      </w:tr>
      <w:tr w:rsidR="00B01B01" w:rsidRPr="004874AA" w14:paraId="35C1709A" w14:textId="77777777" w:rsidTr="006A4EDD">
        <w:trPr>
          <w:trHeight w:val="20"/>
        </w:trPr>
        <w:tc>
          <w:tcPr>
            <w:tcW w:w="1271" w:type="dxa"/>
            <w:vAlign w:val="center"/>
          </w:tcPr>
          <w:p w14:paraId="6785BE17" w14:textId="77777777" w:rsidR="00B01B01" w:rsidRPr="00B01B01" w:rsidRDefault="00B01B01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6-monthly</w:t>
            </w:r>
          </w:p>
        </w:tc>
        <w:tc>
          <w:tcPr>
            <w:tcW w:w="1418" w:type="dxa"/>
          </w:tcPr>
          <w:p w14:paraId="10DA5B90" w14:textId="77777777" w:rsidR="00B01B01" w:rsidRPr="004874AA" w:rsidRDefault="00B01B01" w:rsidP="00B01B01">
            <w:pPr>
              <w:pStyle w:val="Tabletextresponse"/>
            </w:pPr>
          </w:p>
        </w:tc>
        <w:tc>
          <w:tcPr>
            <w:tcW w:w="2551" w:type="dxa"/>
          </w:tcPr>
          <w:p w14:paraId="23F769AC" w14:textId="77777777" w:rsidR="00B01B01" w:rsidRPr="004874AA" w:rsidRDefault="00B01B01" w:rsidP="00B01B01">
            <w:pPr>
              <w:pStyle w:val="Tabletextresponse"/>
            </w:pPr>
          </w:p>
        </w:tc>
        <w:sdt>
          <w:sdtPr>
            <w:id w:val="193941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59DB476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568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6E210FEC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1" w:type="dxa"/>
          </w:tcPr>
          <w:p w14:paraId="056CB0A6" w14:textId="77777777" w:rsidR="00B01B01" w:rsidRPr="004874AA" w:rsidRDefault="00B01B01" w:rsidP="00B01B01">
            <w:pPr>
              <w:pStyle w:val="Tabletextresponse"/>
            </w:pPr>
          </w:p>
        </w:tc>
      </w:tr>
      <w:tr w:rsidR="00B01B01" w:rsidRPr="004874AA" w14:paraId="56CDC87F" w14:textId="77777777" w:rsidTr="006A4EDD">
        <w:trPr>
          <w:trHeight w:val="20"/>
        </w:trPr>
        <w:tc>
          <w:tcPr>
            <w:tcW w:w="1271" w:type="dxa"/>
            <w:shd w:val="pct10" w:color="auto" w:fill="auto"/>
            <w:vAlign w:val="center"/>
          </w:tcPr>
          <w:p w14:paraId="5909826F" w14:textId="77777777" w:rsidR="00B01B01" w:rsidRPr="00B01B01" w:rsidRDefault="00B01B01" w:rsidP="00B01B01">
            <w:pPr>
              <w:pStyle w:val="Tabletext"/>
              <w:rPr>
                <w:rStyle w:val="E-bold"/>
              </w:rPr>
            </w:pPr>
            <w:r w:rsidRPr="00B01B01">
              <w:rPr>
                <w:rStyle w:val="E-bold"/>
              </w:rPr>
              <w:t>3-yearly</w:t>
            </w:r>
          </w:p>
        </w:tc>
        <w:tc>
          <w:tcPr>
            <w:tcW w:w="1418" w:type="dxa"/>
            <w:shd w:val="pct10" w:color="auto" w:fill="auto"/>
          </w:tcPr>
          <w:p w14:paraId="5CDDC8E5" w14:textId="77777777" w:rsidR="00B01B01" w:rsidRPr="004874AA" w:rsidRDefault="00B01B01" w:rsidP="00B01B01">
            <w:pPr>
              <w:pStyle w:val="Tabletextresponse"/>
            </w:pPr>
          </w:p>
        </w:tc>
        <w:tc>
          <w:tcPr>
            <w:tcW w:w="2551" w:type="dxa"/>
            <w:shd w:val="pct10" w:color="auto" w:fill="auto"/>
          </w:tcPr>
          <w:p w14:paraId="4370DA99" w14:textId="77777777" w:rsidR="00B01B01" w:rsidRPr="004874AA" w:rsidRDefault="00B01B01" w:rsidP="00B01B01">
            <w:pPr>
              <w:pStyle w:val="Tabletextresponse"/>
            </w:pPr>
          </w:p>
        </w:tc>
        <w:sdt>
          <w:sdtPr>
            <w:id w:val="-24403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pct10" w:color="auto" w:fill="auto"/>
                <w:vAlign w:val="center"/>
              </w:tcPr>
              <w:p w14:paraId="5B7EFE84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9435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shd w:val="pct10" w:color="auto" w:fill="auto"/>
                <w:vAlign w:val="center"/>
              </w:tcPr>
              <w:p w14:paraId="31F6ED1D" w14:textId="77777777" w:rsidR="00B01B01" w:rsidRPr="00B01B01" w:rsidRDefault="00B01B01" w:rsidP="00B01B01">
                <w:pPr>
                  <w:jc w:val="center"/>
                </w:pPr>
                <w:r w:rsidRPr="00B01B0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71" w:type="dxa"/>
            <w:shd w:val="pct10" w:color="auto" w:fill="auto"/>
          </w:tcPr>
          <w:p w14:paraId="68F33F3C" w14:textId="77777777" w:rsidR="00B01B01" w:rsidRPr="004874AA" w:rsidRDefault="00B01B01" w:rsidP="00B01B01">
            <w:pPr>
              <w:pStyle w:val="Tabletextresponse"/>
            </w:pPr>
          </w:p>
        </w:tc>
      </w:tr>
    </w:tbl>
    <w:p w14:paraId="2F9198F6" w14:textId="77777777" w:rsidR="004874AA" w:rsidRDefault="004874AA" w:rsidP="004874AA"/>
    <w:p w14:paraId="7FA5F3A0" w14:textId="77777777" w:rsidR="004874AA" w:rsidRPr="004874AA" w:rsidRDefault="004874AA" w:rsidP="004874AA"/>
    <w:sectPr w:rsidR="004874AA" w:rsidRPr="004874AA" w:rsidSect="00D560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851" w:bottom="567" w:left="851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910C2" w14:textId="77777777" w:rsidR="00807E97" w:rsidRDefault="00807E97" w:rsidP="004874AA">
      <w:r>
        <w:separator/>
      </w:r>
    </w:p>
  </w:endnote>
  <w:endnote w:type="continuationSeparator" w:id="0">
    <w:p w14:paraId="33E14520" w14:textId="77777777" w:rsidR="00807E97" w:rsidRDefault="00807E97" w:rsidP="0048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261B5" w14:textId="77777777" w:rsidR="004874AA" w:rsidRPr="004874AA" w:rsidRDefault="004874AA" w:rsidP="00B01B01">
    <w:pPr>
      <w:pStyle w:val="Footer"/>
      <w:rPr>
        <w:rFonts w:eastAsia="Calibri"/>
        <w:lang w:eastAsia="en-US"/>
      </w:rPr>
    </w:pPr>
  </w:p>
  <w:p w14:paraId="42EB3E3C" w14:textId="77777777" w:rsidR="004874AA" w:rsidRPr="004874AA" w:rsidRDefault="004874AA" w:rsidP="00B01B01">
    <w:pPr>
      <w:pStyle w:val="Footer"/>
      <w:pBdr>
        <w:top w:val="single" w:sz="4" w:space="1" w:color="auto"/>
      </w:pBdr>
      <w:rPr>
        <w:rFonts w:eastAsia="Calibri"/>
        <w:lang w:eastAsia="en-US"/>
      </w:rPr>
    </w:pPr>
    <w:r w:rsidRPr="004874AA">
      <w:rPr>
        <w:rFonts w:eastAsia="Calibri"/>
        <w:lang w:eastAsia="en-US"/>
      </w:rPr>
      <w:t>© Sydney Trains</w:t>
    </w:r>
    <w:r w:rsidRPr="004874AA">
      <w:rPr>
        <w:rFonts w:eastAsia="Calibri"/>
        <w:lang w:eastAsia="en-US"/>
      </w:rPr>
      <w:ptab w:relativeTo="margin" w:alignment="right" w:leader="none"/>
    </w:r>
    <w:r w:rsidRPr="004874AA">
      <w:rPr>
        <w:rFonts w:eastAsia="Calibri"/>
        <w:lang w:eastAsia="en-US"/>
      </w:rPr>
      <w:t xml:space="preserve">Page </w:t>
    </w:r>
    <w:r w:rsidRPr="004874AA">
      <w:rPr>
        <w:rFonts w:eastAsia="Calibri"/>
        <w:lang w:eastAsia="en-US"/>
      </w:rPr>
      <w:fldChar w:fldCharType="begin"/>
    </w:r>
    <w:r w:rsidRPr="004874AA">
      <w:rPr>
        <w:rFonts w:eastAsia="Calibri"/>
        <w:lang w:eastAsia="en-US"/>
      </w:rPr>
      <w:instrText xml:space="preserve"> PAGE  \* Arabic  \* MERGEFORMAT </w:instrText>
    </w:r>
    <w:r w:rsidRPr="004874AA">
      <w:rPr>
        <w:rFonts w:eastAsia="Calibri"/>
        <w:lang w:eastAsia="en-US"/>
      </w:rPr>
      <w:fldChar w:fldCharType="separate"/>
    </w:r>
    <w:r w:rsidR="0085136D">
      <w:rPr>
        <w:rFonts w:eastAsia="Calibri"/>
        <w:noProof/>
        <w:lang w:eastAsia="en-US"/>
      </w:rPr>
      <w:t>2</w:t>
    </w:r>
    <w:r w:rsidRPr="004874AA">
      <w:rPr>
        <w:rFonts w:eastAsia="Calibri"/>
        <w:lang w:eastAsia="en-US"/>
      </w:rPr>
      <w:fldChar w:fldCharType="end"/>
    </w:r>
    <w:r w:rsidRPr="004874AA">
      <w:rPr>
        <w:rFonts w:eastAsia="Calibri"/>
        <w:lang w:eastAsia="en-US"/>
      </w:rPr>
      <w:t xml:space="preserve"> of </w:t>
    </w:r>
    <w:r w:rsidRPr="004874AA">
      <w:rPr>
        <w:rFonts w:eastAsia="Calibri"/>
        <w:noProof/>
        <w:lang w:eastAsia="en-US"/>
      </w:rPr>
      <w:fldChar w:fldCharType="begin"/>
    </w:r>
    <w:r w:rsidRPr="004874AA">
      <w:rPr>
        <w:rFonts w:eastAsia="Calibri"/>
        <w:noProof/>
        <w:lang w:eastAsia="en-US"/>
      </w:rPr>
      <w:instrText xml:space="preserve"> NUMPAGES  \* Arabic  \* MERGEFORMAT </w:instrText>
    </w:r>
    <w:r w:rsidRPr="004874AA">
      <w:rPr>
        <w:rFonts w:eastAsia="Calibri"/>
        <w:noProof/>
        <w:lang w:eastAsia="en-US"/>
      </w:rPr>
      <w:fldChar w:fldCharType="separate"/>
    </w:r>
    <w:r w:rsidR="0085136D">
      <w:rPr>
        <w:rFonts w:eastAsia="Calibri"/>
        <w:noProof/>
        <w:lang w:eastAsia="en-US"/>
      </w:rPr>
      <w:t>2</w:t>
    </w:r>
    <w:r w:rsidRPr="004874AA">
      <w:rPr>
        <w:rFonts w:eastAsia="Calibri"/>
        <w:noProof/>
        <w:lang w:eastAsia="en-US"/>
      </w:rPr>
      <w:fldChar w:fldCharType="end"/>
    </w:r>
  </w:p>
  <w:p w14:paraId="55BF69B3" w14:textId="77777777" w:rsidR="001B68DE" w:rsidRPr="004874AA" w:rsidRDefault="004874AA" w:rsidP="00B01B01">
    <w:pPr>
      <w:pStyle w:val="Footer"/>
      <w:rPr>
        <w:rFonts w:eastAsia="Calibri"/>
        <w:lang w:eastAsia="en-US"/>
      </w:rPr>
    </w:pPr>
    <w:r w:rsidRPr="004874AA">
      <w:rPr>
        <w:rFonts w:eastAsia="Calibri"/>
        <w:lang w:eastAsia="en-US"/>
      </w:rPr>
      <w:t xml:space="preserve">Date in Force: </w:t>
    </w:r>
    <w:r w:rsidR="00123CDE" w:rsidRPr="00123CDE">
      <w:rPr>
        <w:rFonts w:eastAsia="Calibri"/>
        <w:lang w:eastAsia="en-US"/>
      </w:rPr>
      <w:t>1 February 2022</w:t>
    </w:r>
    <w:r w:rsidRPr="004874AA">
      <w:rPr>
        <w:rFonts w:eastAsia="Calibri"/>
        <w:lang w:eastAsia="en-US"/>
      </w:rPr>
      <w:ptab w:relativeTo="margin" w:alignment="center" w:leader="none"/>
    </w:r>
    <w:r w:rsidRPr="004874AA">
      <w:rPr>
        <w:rFonts w:eastAsia="Calibri"/>
        <w:color w:val="FF0000"/>
        <w:lang w:eastAsia="en-US"/>
      </w:rPr>
      <w:t>UNCONTROLLED WHEN PRINTED</w:t>
    </w:r>
    <w:r w:rsidRPr="004874AA">
      <w:rPr>
        <w:rFonts w:eastAsia="Calibri"/>
        <w:lang w:eastAsia="en-US"/>
      </w:rPr>
      <w:ptab w:relativeTo="margin" w:alignment="right" w:leader="none"/>
    </w:r>
    <w:r w:rsidR="008017F2">
      <w:rPr>
        <w:rFonts w:eastAsia="Calibri"/>
        <w:lang w:eastAsia="en-US"/>
      </w:rPr>
      <w:t>Version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74DAD" w14:textId="77777777" w:rsidR="004874AA" w:rsidRPr="004874AA" w:rsidRDefault="004874AA" w:rsidP="00B01B01">
    <w:pPr>
      <w:pStyle w:val="Footer"/>
      <w:rPr>
        <w:rFonts w:eastAsia="Calibri"/>
        <w:lang w:eastAsia="en-US"/>
      </w:rPr>
    </w:pPr>
  </w:p>
  <w:p w14:paraId="615BCF92" w14:textId="77777777" w:rsidR="004874AA" w:rsidRPr="004874AA" w:rsidRDefault="004874AA" w:rsidP="00B01B01">
    <w:pPr>
      <w:pStyle w:val="Footer"/>
      <w:pBdr>
        <w:top w:val="single" w:sz="4" w:space="1" w:color="auto"/>
      </w:pBdr>
      <w:rPr>
        <w:rFonts w:eastAsia="Calibri"/>
        <w:lang w:eastAsia="en-US"/>
      </w:rPr>
    </w:pPr>
    <w:r w:rsidRPr="004874AA">
      <w:rPr>
        <w:rFonts w:eastAsia="Calibri"/>
        <w:lang w:eastAsia="en-US"/>
      </w:rPr>
      <w:t>© Sydney Trains</w:t>
    </w:r>
    <w:r w:rsidRPr="004874AA">
      <w:rPr>
        <w:rFonts w:eastAsia="Calibri"/>
        <w:lang w:eastAsia="en-US"/>
      </w:rPr>
      <w:ptab w:relativeTo="margin" w:alignment="right" w:leader="none"/>
    </w:r>
    <w:r w:rsidRPr="004874AA">
      <w:rPr>
        <w:rFonts w:eastAsia="Calibri"/>
        <w:lang w:eastAsia="en-US"/>
      </w:rPr>
      <w:t xml:space="preserve">Page </w:t>
    </w:r>
    <w:r w:rsidRPr="004874AA">
      <w:rPr>
        <w:rFonts w:eastAsia="Calibri"/>
        <w:lang w:eastAsia="en-US"/>
      </w:rPr>
      <w:fldChar w:fldCharType="begin"/>
    </w:r>
    <w:r w:rsidRPr="004874AA">
      <w:rPr>
        <w:rFonts w:eastAsia="Calibri"/>
        <w:lang w:eastAsia="en-US"/>
      </w:rPr>
      <w:instrText xml:space="preserve"> PAGE  \* Arabic  \* MERGEFORMAT </w:instrText>
    </w:r>
    <w:r w:rsidRPr="004874AA">
      <w:rPr>
        <w:rFonts w:eastAsia="Calibri"/>
        <w:lang w:eastAsia="en-US"/>
      </w:rPr>
      <w:fldChar w:fldCharType="separate"/>
    </w:r>
    <w:r w:rsidR="0085136D">
      <w:rPr>
        <w:rFonts w:eastAsia="Calibri"/>
        <w:noProof/>
        <w:lang w:eastAsia="en-US"/>
      </w:rPr>
      <w:t>1</w:t>
    </w:r>
    <w:r w:rsidRPr="004874AA">
      <w:rPr>
        <w:rFonts w:eastAsia="Calibri"/>
        <w:lang w:eastAsia="en-US"/>
      </w:rPr>
      <w:fldChar w:fldCharType="end"/>
    </w:r>
    <w:r w:rsidRPr="004874AA">
      <w:rPr>
        <w:rFonts w:eastAsia="Calibri"/>
        <w:lang w:eastAsia="en-US"/>
      </w:rPr>
      <w:t xml:space="preserve"> of </w:t>
    </w:r>
    <w:r w:rsidRPr="004874AA">
      <w:rPr>
        <w:rFonts w:eastAsia="Calibri"/>
        <w:noProof/>
        <w:lang w:eastAsia="en-US"/>
      </w:rPr>
      <w:fldChar w:fldCharType="begin"/>
    </w:r>
    <w:r w:rsidRPr="004874AA">
      <w:rPr>
        <w:rFonts w:eastAsia="Calibri"/>
        <w:noProof/>
        <w:lang w:eastAsia="en-US"/>
      </w:rPr>
      <w:instrText xml:space="preserve"> NUMPAGES  \* Arabic  \* MERGEFORMAT </w:instrText>
    </w:r>
    <w:r w:rsidRPr="004874AA">
      <w:rPr>
        <w:rFonts w:eastAsia="Calibri"/>
        <w:noProof/>
        <w:lang w:eastAsia="en-US"/>
      </w:rPr>
      <w:fldChar w:fldCharType="separate"/>
    </w:r>
    <w:r w:rsidR="0085136D">
      <w:rPr>
        <w:rFonts w:eastAsia="Calibri"/>
        <w:noProof/>
        <w:lang w:eastAsia="en-US"/>
      </w:rPr>
      <w:t>1</w:t>
    </w:r>
    <w:r w:rsidRPr="004874AA">
      <w:rPr>
        <w:rFonts w:eastAsia="Calibri"/>
        <w:noProof/>
        <w:lang w:eastAsia="en-US"/>
      </w:rPr>
      <w:fldChar w:fldCharType="end"/>
    </w:r>
  </w:p>
  <w:p w14:paraId="1A36F932" w14:textId="77777777" w:rsidR="00D560EF" w:rsidRPr="004874AA" w:rsidRDefault="004874AA" w:rsidP="00B01B01">
    <w:pPr>
      <w:pStyle w:val="Footer"/>
      <w:rPr>
        <w:rFonts w:eastAsia="Calibri"/>
        <w:lang w:eastAsia="en-US"/>
      </w:rPr>
    </w:pPr>
    <w:r w:rsidRPr="004874AA">
      <w:rPr>
        <w:rFonts w:eastAsia="Calibri"/>
        <w:lang w:eastAsia="en-US"/>
      </w:rPr>
      <w:t xml:space="preserve">Date in Force: </w:t>
    </w:r>
    <w:r w:rsidR="00123CDE">
      <w:rPr>
        <w:rFonts w:eastAsia="Calibri"/>
        <w:lang w:eastAsia="en-US"/>
      </w:rPr>
      <w:t>1 February 2022</w:t>
    </w:r>
    <w:r w:rsidRPr="004874AA">
      <w:rPr>
        <w:rFonts w:eastAsia="Calibri"/>
        <w:lang w:eastAsia="en-US"/>
      </w:rPr>
      <w:ptab w:relativeTo="margin" w:alignment="center" w:leader="none"/>
    </w:r>
    <w:r w:rsidRPr="004874AA">
      <w:rPr>
        <w:rFonts w:eastAsia="Calibri"/>
        <w:color w:val="FF0000"/>
        <w:lang w:eastAsia="en-US"/>
      </w:rPr>
      <w:t>UNCONTROLLED WHEN PRINTED</w:t>
    </w:r>
    <w:r w:rsidRPr="004874AA">
      <w:rPr>
        <w:rFonts w:eastAsia="Calibri"/>
        <w:lang w:eastAsia="en-US"/>
      </w:rPr>
      <w:ptab w:relativeTo="margin" w:alignment="right" w:leader="none"/>
    </w:r>
    <w:r w:rsidR="008017F2">
      <w:rPr>
        <w:rFonts w:eastAsia="Calibri"/>
        <w:lang w:eastAsia="en-US"/>
      </w:rPr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02E4C" w14:textId="77777777" w:rsidR="00807E97" w:rsidRDefault="00807E97" w:rsidP="004874AA">
      <w:r>
        <w:separator/>
      </w:r>
    </w:p>
  </w:footnote>
  <w:footnote w:type="continuationSeparator" w:id="0">
    <w:p w14:paraId="5E94AB78" w14:textId="77777777" w:rsidR="00807E97" w:rsidRDefault="00807E97" w:rsidP="00487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A6688" w14:textId="77777777" w:rsidR="004874AA" w:rsidRPr="004874AA" w:rsidRDefault="004874AA" w:rsidP="004874AA">
    <w:pPr>
      <w:pStyle w:val="Header"/>
      <w:rPr>
        <w:rFonts w:eastAsia="Calibri"/>
        <w:lang w:eastAsia="en-US"/>
      </w:rPr>
    </w:pPr>
    <w:r w:rsidRPr="004874AA">
      <w:rPr>
        <w:rFonts w:eastAsia="Calibri"/>
        <w:lang w:eastAsia="en-US"/>
      </w:rPr>
      <w:t>Sydney Trains – Engineering System Integrity – Electrical Network Safety Rules</w:t>
    </w:r>
  </w:p>
  <w:p w14:paraId="456C1FBC" w14:textId="77777777" w:rsidR="004874AA" w:rsidRPr="004874AA" w:rsidRDefault="004874AA" w:rsidP="004874AA">
    <w:pPr>
      <w:pStyle w:val="Header"/>
      <w:rPr>
        <w:rFonts w:eastAsia="Calibri"/>
        <w:lang w:eastAsia="en-US"/>
      </w:rPr>
    </w:pPr>
    <w:r w:rsidRPr="004874AA">
      <w:rPr>
        <w:rFonts w:eastAsia="Calibri"/>
        <w:lang w:eastAsia="en-US"/>
      </w:rPr>
      <w:t xml:space="preserve">Engineering Form – Electrical Distribution Unit – </w:t>
    </w:r>
    <w:r w:rsidR="00123CDE">
      <w:rPr>
        <w:rFonts w:eastAsia="Calibri"/>
        <w:lang w:eastAsia="en-US"/>
      </w:rPr>
      <w:t>One Method of Safe Working</w:t>
    </w:r>
  </w:p>
  <w:p w14:paraId="600A4F34" w14:textId="77777777" w:rsidR="004874AA" w:rsidRPr="004874AA" w:rsidRDefault="004874AA" w:rsidP="004874AA">
    <w:pPr>
      <w:pStyle w:val="Header"/>
      <w:pBdr>
        <w:bottom w:val="single" w:sz="4" w:space="1" w:color="auto"/>
      </w:pBdr>
      <w:rPr>
        <w:rFonts w:eastAsia="Calibri"/>
        <w:lang w:eastAsia="en-US"/>
      </w:rPr>
    </w:pPr>
    <w:r w:rsidRPr="004874AA">
      <w:rPr>
        <w:rFonts w:eastAsia="Calibri"/>
        <w:lang w:eastAsia="en-US"/>
      </w:rPr>
      <w:t>Portable Rail-Connecting Equipment Inspection Sheet</w:t>
    </w:r>
    <w:r w:rsidRPr="004874AA">
      <w:rPr>
        <w:rFonts w:eastAsia="Calibri"/>
        <w:lang w:eastAsia="en-US"/>
      </w:rPr>
      <w:ptab w:relativeTo="margin" w:alignment="right" w:leader="none"/>
    </w:r>
    <w:r w:rsidR="008017F2" w:rsidRPr="008017F2">
      <w:rPr>
        <w:rFonts w:eastAsia="Calibri"/>
        <w:lang w:eastAsia="en-US"/>
      </w:rPr>
      <w:t>SP D 79045 FM01</w:t>
    </w:r>
  </w:p>
  <w:p w14:paraId="068D6AEA" w14:textId="77777777" w:rsidR="009337F6" w:rsidRPr="004874AA" w:rsidRDefault="009337F6" w:rsidP="004874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5"/>
      <w:gridCol w:w="6371"/>
    </w:tblGrid>
    <w:tr w:rsidR="004874AA" w:rsidRPr="004874AA" w14:paraId="79537607" w14:textId="77777777" w:rsidTr="002B3F89">
      <w:tc>
        <w:tcPr>
          <w:tcW w:w="3835" w:type="dxa"/>
        </w:tcPr>
        <w:p w14:paraId="571C0140" w14:textId="77777777" w:rsidR="004874AA" w:rsidRPr="004874AA" w:rsidRDefault="004874AA" w:rsidP="004874AA">
          <w:pPr>
            <w:rPr>
              <w:sz w:val="16"/>
              <w:szCs w:val="16"/>
            </w:rPr>
          </w:pPr>
          <w:r w:rsidRPr="004874AA">
            <w:rPr>
              <w:noProof/>
            </w:rPr>
            <w:drawing>
              <wp:inline distT="0" distB="0" distL="0" distR="0" wp14:anchorId="518DF79D" wp14:editId="4E61131B">
                <wp:extent cx="2273808" cy="74371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FNSW_SydTrains_Rel1_Hor_Grad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808" cy="743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1" w:type="dxa"/>
          <w:vAlign w:val="center"/>
        </w:tcPr>
        <w:p w14:paraId="6868D86D" w14:textId="77777777" w:rsidR="004874AA" w:rsidRPr="004874AA" w:rsidRDefault="004874AA" w:rsidP="004874AA">
          <w:pPr>
            <w:spacing w:before="60" w:after="60"/>
            <w:jc w:val="right"/>
            <w:rPr>
              <w:b/>
            </w:rPr>
          </w:pPr>
          <w:r w:rsidRPr="004874AA">
            <w:rPr>
              <w:b/>
            </w:rPr>
            <w:t>Electrical Network Safety Rules</w:t>
          </w:r>
        </w:p>
        <w:p w14:paraId="1943C82F" w14:textId="77777777" w:rsidR="004874AA" w:rsidRPr="004874AA" w:rsidRDefault="008017F2" w:rsidP="004874AA">
          <w:pPr>
            <w:spacing w:before="60" w:after="60"/>
            <w:jc w:val="right"/>
            <w:rPr>
              <w:b/>
            </w:rPr>
          </w:pPr>
          <w:r w:rsidRPr="008017F2">
            <w:rPr>
              <w:b/>
            </w:rPr>
            <w:t>SP D 79045 FM01</w:t>
          </w:r>
        </w:p>
        <w:p w14:paraId="58636CD8" w14:textId="77777777" w:rsidR="004874AA" w:rsidRPr="004874AA" w:rsidRDefault="004874AA" w:rsidP="004874AA">
          <w:pPr>
            <w:spacing w:before="60" w:after="60"/>
            <w:jc w:val="right"/>
            <w:rPr>
              <w:b/>
              <w:sz w:val="22"/>
              <w:szCs w:val="22"/>
            </w:rPr>
          </w:pPr>
          <w:r w:rsidRPr="004874AA">
            <w:rPr>
              <w:b/>
              <w:sz w:val="22"/>
              <w:szCs w:val="22"/>
            </w:rPr>
            <w:t>Portable Rail-Connecting Equipment Inspection Sheet</w:t>
          </w:r>
        </w:p>
      </w:tc>
    </w:tr>
  </w:tbl>
  <w:p w14:paraId="11E3E966" w14:textId="77777777" w:rsidR="004874AA" w:rsidRPr="004874AA" w:rsidRDefault="004874AA" w:rsidP="004874AA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A246F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405BC"/>
    <w:multiLevelType w:val="singleLevel"/>
    <w:tmpl w:val="9216D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A861E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185F50"/>
    <w:multiLevelType w:val="multilevel"/>
    <w:tmpl w:val="27A43B38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87"/>
        </w:tabs>
        <w:ind w:left="567" w:firstLine="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2214"/>
        </w:tabs>
        <w:ind w:left="851" w:firstLine="28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33A86AB9"/>
    <w:multiLevelType w:val="hybridMultilevel"/>
    <w:tmpl w:val="1CA69754"/>
    <w:lvl w:ilvl="0" w:tplc="E9C481B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05281E"/>
    <w:multiLevelType w:val="multilevel"/>
    <w:tmpl w:val="1FA45B0A"/>
    <w:lvl w:ilvl="0">
      <w:start w:val="1"/>
      <w:numFmt w:val="upperLetter"/>
      <w:lvlText w:val="Appendix %1: "/>
      <w:lvlJc w:val="left"/>
      <w:pPr>
        <w:tabs>
          <w:tab w:val="num" w:pos="1440"/>
        </w:tabs>
        <w:ind w:left="360" w:hanging="360"/>
      </w:pPr>
    </w:lvl>
    <w:lvl w:ilvl="1">
      <w:start w:val="1"/>
      <w:numFmt w:val="upp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6CD9094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B8"/>
    <w:rsid w:val="00011057"/>
    <w:rsid w:val="00036AA8"/>
    <w:rsid w:val="000F400E"/>
    <w:rsid w:val="00121085"/>
    <w:rsid w:val="00123CDE"/>
    <w:rsid w:val="00123FBD"/>
    <w:rsid w:val="00126EF5"/>
    <w:rsid w:val="00146E03"/>
    <w:rsid w:val="001B3B51"/>
    <w:rsid w:val="001B68DE"/>
    <w:rsid w:val="001B7E5F"/>
    <w:rsid w:val="001D4A2F"/>
    <w:rsid w:val="002238F2"/>
    <w:rsid w:val="00223D1D"/>
    <w:rsid w:val="00244AF6"/>
    <w:rsid w:val="002521DB"/>
    <w:rsid w:val="00277298"/>
    <w:rsid w:val="00277500"/>
    <w:rsid w:val="00292345"/>
    <w:rsid w:val="002A3FB1"/>
    <w:rsid w:val="002F5A49"/>
    <w:rsid w:val="00311127"/>
    <w:rsid w:val="00324489"/>
    <w:rsid w:val="003754CA"/>
    <w:rsid w:val="00376D6F"/>
    <w:rsid w:val="003B1EE4"/>
    <w:rsid w:val="003B2872"/>
    <w:rsid w:val="003E5368"/>
    <w:rsid w:val="003F31A9"/>
    <w:rsid w:val="00424F07"/>
    <w:rsid w:val="0043338F"/>
    <w:rsid w:val="00444B55"/>
    <w:rsid w:val="00452E24"/>
    <w:rsid w:val="00480D50"/>
    <w:rsid w:val="004874AA"/>
    <w:rsid w:val="0049315C"/>
    <w:rsid w:val="004A07C9"/>
    <w:rsid w:val="004F7751"/>
    <w:rsid w:val="00540A10"/>
    <w:rsid w:val="00556534"/>
    <w:rsid w:val="00573BB6"/>
    <w:rsid w:val="00591A96"/>
    <w:rsid w:val="00597F6D"/>
    <w:rsid w:val="005A0CAF"/>
    <w:rsid w:val="005B2843"/>
    <w:rsid w:val="005C1185"/>
    <w:rsid w:val="005F120A"/>
    <w:rsid w:val="006006CD"/>
    <w:rsid w:val="00672485"/>
    <w:rsid w:val="006A4EDD"/>
    <w:rsid w:val="006E011C"/>
    <w:rsid w:val="006E3207"/>
    <w:rsid w:val="006E6440"/>
    <w:rsid w:val="006E7E44"/>
    <w:rsid w:val="00782BB2"/>
    <w:rsid w:val="007A0B15"/>
    <w:rsid w:val="007C7F53"/>
    <w:rsid w:val="007E54F7"/>
    <w:rsid w:val="00801518"/>
    <w:rsid w:val="008017F2"/>
    <w:rsid w:val="00807E97"/>
    <w:rsid w:val="00827398"/>
    <w:rsid w:val="0085136D"/>
    <w:rsid w:val="00883C84"/>
    <w:rsid w:val="00890D67"/>
    <w:rsid w:val="008A5578"/>
    <w:rsid w:val="008C433C"/>
    <w:rsid w:val="008E28F9"/>
    <w:rsid w:val="008F2738"/>
    <w:rsid w:val="009337F6"/>
    <w:rsid w:val="009610C8"/>
    <w:rsid w:val="00970977"/>
    <w:rsid w:val="009733EB"/>
    <w:rsid w:val="00980987"/>
    <w:rsid w:val="009876DF"/>
    <w:rsid w:val="009975EC"/>
    <w:rsid w:val="009C5CC9"/>
    <w:rsid w:val="00A07DDF"/>
    <w:rsid w:val="00A15444"/>
    <w:rsid w:val="00A531AF"/>
    <w:rsid w:val="00A630BE"/>
    <w:rsid w:val="00A76E57"/>
    <w:rsid w:val="00A8585B"/>
    <w:rsid w:val="00AA09A5"/>
    <w:rsid w:val="00AA15B8"/>
    <w:rsid w:val="00B01B01"/>
    <w:rsid w:val="00B05426"/>
    <w:rsid w:val="00B222C7"/>
    <w:rsid w:val="00B24206"/>
    <w:rsid w:val="00B434CD"/>
    <w:rsid w:val="00BA402D"/>
    <w:rsid w:val="00C038F0"/>
    <w:rsid w:val="00C140ED"/>
    <w:rsid w:val="00C33166"/>
    <w:rsid w:val="00CB361D"/>
    <w:rsid w:val="00D122FF"/>
    <w:rsid w:val="00D20ECC"/>
    <w:rsid w:val="00D23BAE"/>
    <w:rsid w:val="00D55A04"/>
    <w:rsid w:val="00D560EF"/>
    <w:rsid w:val="00D56372"/>
    <w:rsid w:val="00D63A52"/>
    <w:rsid w:val="00D91EE8"/>
    <w:rsid w:val="00D9341A"/>
    <w:rsid w:val="00DC3E8C"/>
    <w:rsid w:val="00DF056F"/>
    <w:rsid w:val="00E34C64"/>
    <w:rsid w:val="00E50E14"/>
    <w:rsid w:val="00E57CD7"/>
    <w:rsid w:val="00E80F94"/>
    <w:rsid w:val="00EA34BB"/>
    <w:rsid w:val="00EC4194"/>
    <w:rsid w:val="00ED69A8"/>
    <w:rsid w:val="00F16F74"/>
    <w:rsid w:val="00F362D4"/>
    <w:rsid w:val="00F5239A"/>
    <w:rsid w:val="00F55121"/>
    <w:rsid w:val="00F9440D"/>
    <w:rsid w:val="00F94FDD"/>
    <w:rsid w:val="00FB1D1F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7996A8A"/>
  <w15:docId w15:val="{FA4A945E-397E-430B-9E65-60C06E78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4AA"/>
    <w:rPr>
      <w:rFonts w:ascii="Arial" w:hAnsi="Arial"/>
    </w:rPr>
  </w:style>
  <w:style w:type="paragraph" w:styleId="Heading1">
    <w:name w:val="heading 1"/>
    <w:basedOn w:val="BodyText"/>
    <w:next w:val="BodyText"/>
    <w:qFormat/>
    <w:pPr>
      <w:keepNext/>
      <w:keepLines/>
      <w:numPr>
        <w:numId w:val="1"/>
      </w:numPr>
      <w:spacing w:before="240" w:after="240"/>
      <w:outlineLvl w:val="0"/>
    </w:pPr>
    <w:rPr>
      <w:b/>
      <w:snapToGrid w:val="0"/>
      <w:color w:val="000080"/>
      <w:kern w:val="28"/>
      <w:sz w:val="32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spacing w:before="240" w:after="120"/>
      <w:outlineLvl w:val="1"/>
    </w:pPr>
    <w:rPr>
      <w:b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120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qFormat/>
    <w:rsid w:val="004874AA"/>
    <w:pPr>
      <w:spacing w:before="20" w:after="20"/>
    </w:pPr>
    <w:rPr>
      <w:sz w:val="18"/>
    </w:rPr>
  </w:style>
  <w:style w:type="paragraph" w:styleId="Header">
    <w:name w:val="header"/>
    <w:rsid w:val="004874AA"/>
    <w:rPr>
      <w:rFonts w:ascii="Arial" w:hAnsi="Arial"/>
      <w:sz w:val="16"/>
      <w:lang w:val="en-US"/>
    </w:rPr>
  </w:style>
  <w:style w:type="character" w:customStyle="1" w:styleId="E-bold">
    <w:name w:val="E-bold"/>
    <w:uiPriority w:val="1"/>
    <w:qFormat/>
    <w:rsid w:val="004874AA"/>
    <w:rPr>
      <w:rFonts w:eastAsia="Times New Roman" w:cs="Times New Roman"/>
      <w:b/>
      <w:szCs w:val="20"/>
      <w:lang w:eastAsia="en-AU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sid w:val="00AA15B8"/>
    <w:rPr>
      <w:rFonts w:ascii="Tahoma" w:hAnsi="Tahoma" w:cs="Tahoma"/>
      <w:sz w:val="16"/>
      <w:szCs w:val="16"/>
    </w:rPr>
  </w:style>
  <w:style w:type="paragraph" w:styleId="Footer">
    <w:name w:val="footer"/>
    <w:link w:val="FooterChar"/>
    <w:rsid w:val="004874AA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4874AA"/>
    <w:rPr>
      <w:rFonts w:ascii="Arial" w:hAnsi="Arial"/>
      <w:sz w:val="16"/>
    </w:rPr>
  </w:style>
  <w:style w:type="table" w:styleId="TableGrid">
    <w:name w:val="Table Grid"/>
    <w:basedOn w:val="TableNormal"/>
    <w:rsid w:val="007C7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B222C7"/>
    <w:pPr>
      <w:numPr>
        <w:numId w:val="13"/>
      </w:numPr>
      <w:spacing w:before="60" w:after="60"/>
    </w:pPr>
    <w:rPr>
      <w:rFonts w:cs="Arial"/>
      <w:sz w:val="22"/>
      <w:szCs w:val="22"/>
    </w:rPr>
  </w:style>
  <w:style w:type="character" w:styleId="Hyperlink">
    <w:name w:val="Hyperlink"/>
    <w:basedOn w:val="DefaultParagraphFont"/>
    <w:rsid w:val="002521DB"/>
    <w:rPr>
      <w:color w:val="0000FF"/>
      <w:u w:val="single"/>
    </w:rPr>
  </w:style>
  <w:style w:type="character" w:styleId="PageNumber">
    <w:name w:val="page number"/>
    <w:basedOn w:val="DefaultParagraphFont"/>
    <w:rsid w:val="00B24206"/>
  </w:style>
  <w:style w:type="character" w:styleId="FollowedHyperlink">
    <w:name w:val="FollowedHyperlink"/>
    <w:basedOn w:val="DefaultParagraphFont"/>
    <w:rsid w:val="008F2738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rsid w:val="001B3B5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aker">
    <w:name w:val="Breaker"/>
    <w:qFormat/>
    <w:rsid w:val="004874AA"/>
    <w:rPr>
      <w:rFonts w:ascii="Arial" w:hAnsi="Arial"/>
      <w:sz w:val="8"/>
    </w:rPr>
  </w:style>
  <w:style w:type="paragraph" w:customStyle="1" w:styleId="Tabletextresponse">
    <w:name w:val="Table text response"/>
    <w:basedOn w:val="Normal"/>
    <w:qFormat/>
    <w:rsid w:val="004874AA"/>
    <w:pPr>
      <w:spacing w:before="80" w:after="20"/>
    </w:pPr>
    <w:rPr>
      <w:sz w:val="18"/>
    </w:rPr>
  </w:style>
  <w:style w:type="paragraph" w:customStyle="1" w:styleId="Tabletextfield">
    <w:name w:val="Table text field"/>
    <w:qFormat/>
    <w:rsid w:val="004874AA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8" ma:contentTypeDescription="Create a new document." ma:contentTypeScope="" ma:versionID="c61eb375dd9fa334b64c007f1ec98f1b">
  <xsd:schema xmlns:xsd="http://www.w3.org/2001/XMLSchema" xmlns:xs="http://www.w3.org/2001/XMLSchema" xmlns:p="http://schemas.microsoft.com/office/2006/metadata/properties" xmlns:ns2="8e30ef63-f4a2-4608-ad41-23c7a96281bc" targetNamespace="http://schemas.microsoft.com/office/2006/metadata/properties" ma:root="true" ma:fieldsID="78fa14ad91d6fe2cc2a00553891c33f2" ns2:_="">
    <xsd:import namespace="8e30ef63-f4a2-4608-ad41-23c7a9628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59EE1C-F763-482C-858D-27F38F1E2908}"/>
</file>

<file path=customXml/itemProps2.xml><?xml version="1.0" encoding="utf-8"?>
<ds:datastoreItem xmlns:ds="http://schemas.openxmlformats.org/officeDocument/2006/customXml" ds:itemID="{B5B44206-4133-4C3F-B14B-8816D740A1F5}"/>
</file>

<file path=customXml/itemProps3.xml><?xml version="1.0" encoding="utf-8"?>
<ds:datastoreItem xmlns:ds="http://schemas.openxmlformats.org/officeDocument/2006/customXml" ds:itemID="{8F1980C7-A331-400D-9091-7FFC0F93A1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1053</Characters>
  <Application>Microsoft Office Word</Application>
  <DocSecurity>0</DocSecurity>
  <Lines>263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 D 79045 FM01 V1.0 Portable Rail-Connecting Equipment Inspection Sheet</vt:lpstr>
    </vt:vector>
  </TitlesOfParts>
  <Manager>Samiha Najem</Manager>
  <Company>Sydney Trains</Company>
  <LinksUpToDate>false</LinksUpToDate>
  <CharactersWithSpaces>1163</CharactersWithSpaces>
  <SharedDoc>false</SharedDoc>
  <HLinks>
    <vt:vector size="6" baseType="variant">
      <vt:variant>
        <vt:i4>2818164</vt:i4>
      </vt:variant>
      <vt:variant>
        <vt:i4>0</vt:i4>
      </vt:variant>
      <vt:variant>
        <vt:i4>0</vt:i4>
      </vt:variant>
      <vt:variant>
        <vt:i4>5</vt:i4>
      </vt:variant>
      <vt:variant>
        <vt:lpwstr>http://sms.railcorp.nsw.gov.au/Shared Documents/SMS-06-EN-0572 Inspection and Care of Portable Rail Connecting Equipment for 1500 Volt Overhead Wiring.pdf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D 79045 FM01 V1.0 Portable Rail-Connecting Equipment Inspection Sheet</dc:title>
  <dc:creator>ENSR Project Team</dc:creator>
  <cp:keywords>equipment, inspection, portable, rail connecting</cp:keywords>
  <dc:description>SP D 79045 FM01 V1.0_x000d_
Date in Force: 1 February 2022</dc:description>
  <cp:lastModifiedBy>Joanna Santos</cp:lastModifiedBy>
  <cp:revision>4</cp:revision>
  <cp:lastPrinted>2013-03-21T02:26:00Z</cp:lastPrinted>
  <dcterms:created xsi:type="dcterms:W3CDTF">2021-11-29T04:43:00Z</dcterms:created>
  <dcterms:modified xsi:type="dcterms:W3CDTF">2022-01-12T23:52:00Z</dcterms:modified>
  <cp:category>Engineering Form - Electrical Distribution Unit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0x01010096A4B63BB8F4CB48862CCDB475DB78EC</vt:lpwstr>
  </property>
</Properties>
</file>