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A" w:rsidRPr="00273739" w:rsidRDefault="00F5518A" w:rsidP="000C419D">
      <w:r w:rsidRPr="00273739">
        <w:t xml:space="preserve">This form is available from the </w:t>
      </w:r>
      <w:r w:rsidR="00E13583" w:rsidRPr="00273739">
        <w:t>Sydney Trains</w:t>
      </w:r>
      <w:r w:rsidRPr="00273739">
        <w:t xml:space="preserve"> authorised printing company.</w:t>
      </w:r>
    </w:p>
    <w:p w:rsidR="00F5518A" w:rsidRDefault="001A3EE5" w:rsidP="000C419D">
      <w:r w:rsidRPr="00273739">
        <w:t>B</w:t>
      </w:r>
      <w:r w:rsidR="00F5518A" w:rsidRPr="00273739">
        <w:t>ooks of these forms should be ordered through that company.</w:t>
      </w:r>
    </w:p>
    <w:p w:rsidR="00700F87" w:rsidRPr="00273739" w:rsidRDefault="00700F87" w:rsidP="000C419D"/>
    <w:p w:rsidR="00F5518A" w:rsidRPr="000C419D" w:rsidRDefault="00F5518A" w:rsidP="000C419D">
      <w:pPr>
        <w:rPr>
          <w:rStyle w:val="E-bold"/>
        </w:rPr>
      </w:pPr>
      <w:r w:rsidRPr="000C419D">
        <w:rPr>
          <w:rStyle w:val="E-bold"/>
        </w:rPr>
        <w:t>THIS PAGE CONTAINS INSTRUCTIONS FOR PRINTING BOOKS AND IS NOT TO BE PRINTED</w:t>
      </w:r>
    </w:p>
    <w:p w:rsidR="00F5518A" w:rsidRPr="00273739" w:rsidRDefault="00F5518A" w:rsidP="000C4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5518A" w:rsidTr="00164868">
        <w:tc>
          <w:tcPr>
            <w:tcW w:w="10031" w:type="dxa"/>
          </w:tcPr>
          <w:p w:rsidR="00F412FA" w:rsidRDefault="00F412FA" w:rsidP="000C419D"/>
          <w:p w:rsidR="00DF5A41" w:rsidRPr="00DF5A41" w:rsidRDefault="00DF5A41" w:rsidP="000C419D">
            <w:r w:rsidRPr="00DF5A41">
              <w:t xml:space="preserve">Printing Instructions for </w:t>
            </w:r>
            <w:r w:rsidR="00F90386">
              <w:t>PR D 78301 FM</w:t>
            </w:r>
            <w:r w:rsidR="00F90386" w:rsidRPr="003B5AAD">
              <w:t>01</w:t>
            </w:r>
            <w:r w:rsidR="00F90386">
              <w:t xml:space="preserve"> </w:t>
            </w:r>
            <w:r w:rsidRPr="00DF5A41">
              <w:t>Notification for the Removal of 1500</w:t>
            </w:r>
            <w:r w:rsidR="000C419D">
              <w:t xml:space="preserve"> </w:t>
            </w:r>
            <w:r w:rsidRPr="00DF5A41">
              <w:t>V</w:t>
            </w:r>
            <w:r w:rsidR="000C419D">
              <w:t>olt</w:t>
            </w:r>
            <w:r w:rsidRPr="00DF5A41">
              <w:t xml:space="preserve"> Supply in EVMC</w:t>
            </w:r>
            <w:r>
              <w:t>s</w:t>
            </w:r>
            <w:r w:rsidRPr="00DF5A41">
              <w:t>.</w:t>
            </w:r>
          </w:p>
          <w:p w:rsidR="00DF5A41" w:rsidRPr="006553E5" w:rsidRDefault="00DF5A41" w:rsidP="000C419D"/>
          <w:p w:rsidR="00DF5A41" w:rsidRPr="000C419D" w:rsidRDefault="00DF5A41" w:rsidP="000C419D">
            <w:pPr>
              <w:rPr>
                <w:rStyle w:val="E-bold"/>
              </w:rPr>
            </w:pPr>
            <w:r w:rsidRPr="000C419D">
              <w:rPr>
                <w:rStyle w:val="E-bold"/>
              </w:rPr>
              <w:t>General</w:t>
            </w:r>
          </w:p>
          <w:p w:rsidR="00DF5A41" w:rsidRPr="000C419D" w:rsidRDefault="00DF5A41" w:rsidP="000C419D">
            <w:pPr>
              <w:pStyle w:val="ListBullet"/>
            </w:pPr>
            <w:r w:rsidRPr="000C419D">
              <w:t>Size</w:t>
            </w:r>
            <w:r w:rsidR="006F530F" w:rsidRPr="000C419D">
              <w:t xml:space="preserve"> 234mm width, 297mm height, binding margin is 14mm, </w:t>
            </w:r>
            <w:proofErr w:type="spellStart"/>
            <w:r w:rsidR="006F530F" w:rsidRPr="000C419D">
              <w:t>Tearout</w:t>
            </w:r>
            <w:proofErr w:type="spellEnd"/>
            <w:r w:rsidR="006F530F" w:rsidRPr="000C419D">
              <w:t xml:space="preserve"> </w:t>
            </w:r>
            <w:r w:rsidR="00C56D19" w:rsidRPr="000C419D">
              <w:t>S</w:t>
            </w:r>
            <w:r w:rsidR="006F530F" w:rsidRPr="000C419D">
              <w:t>ize</w:t>
            </w:r>
            <w:r w:rsidRPr="000C419D">
              <w:t xml:space="preserve"> - A4</w:t>
            </w:r>
          </w:p>
          <w:p w:rsidR="00DF5A41" w:rsidRPr="000C419D" w:rsidRDefault="00DF5A41" w:rsidP="000C419D">
            <w:pPr>
              <w:pStyle w:val="ListBullet"/>
            </w:pPr>
            <w:r w:rsidRPr="000C419D">
              <w:t>All printing black</w:t>
            </w:r>
            <w:r w:rsidR="00C56D19" w:rsidRPr="000C419D">
              <w:t xml:space="preserve"> one side common images throughout</w:t>
            </w:r>
          </w:p>
          <w:p w:rsidR="00DF5A41" w:rsidRPr="000C419D" w:rsidRDefault="00DF5A41" w:rsidP="000C419D">
            <w:pPr>
              <w:pStyle w:val="ListBullet"/>
            </w:pPr>
            <w:r w:rsidRPr="000C419D">
              <w:t>No numbering</w:t>
            </w:r>
          </w:p>
          <w:p w:rsidR="00DF5A41" w:rsidRPr="000C419D" w:rsidRDefault="00DF5A41" w:rsidP="000C419D">
            <w:pPr>
              <w:pStyle w:val="ListBullet"/>
            </w:pPr>
            <w:r w:rsidRPr="000C419D">
              <w:t xml:space="preserve">Artwork provided – </w:t>
            </w:r>
            <w:r w:rsidR="0079343F" w:rsidRPr="000C419D">
              <w:t>see attached pages in this file.</w:t>
            </w:r>
          </w:p>
          <w:p w:rsidR="00DF5A41" w:rsidRPr="006553E5" w:rsidRDefault="00DF5A41" w:rsidP="000C419D"/>
          <w:p w:rsidR="00DF5A41" w:rsidRPr="00897C24" w:rsidRDefault="00DF5A41" w:rsidP="000C419D">
            <w:pPr>
              <w:rPr>
                <w:rStyle w:val="E-bold"/>
              </w:rPr>
            </w:pPr>
            <w:r w:rsidRPr="00897C24">
              <w:rPr>
                <w:rStyle w:val="E-bold"/>
              </w:rPr>
              <w:t>Book Printing Details</w:t>
            </w:r>
          </w:p>
          <w:p w:rsidR="00DF5A41" w:rsidRDefault="00DF5A41" w:rsidP="000C419D">
            <w:pPr>
              <w:pStyle w:val="ListBullet"/>
            </w:pPr>
            <w:r w:rsidRPr="00DF5A41">
              <w:t>Book – 50 sets duplicate</w:t>
            </w:r>
            <w:r w:rsidR="006F530F">
              <w:t>, 5 part sets (Quin)</w:t>
            </w:r>
            <w:r w:rsidRPr="00DF5A41">
              <w:t xml:space="preserve"> – stitched at left (</w:t>
            </w:r>
            <w:r w:rsidR="006F530F">
              <w:t>3</w:t>
            </w:r>
            <w:r w:rsidR="006F530F" w:rsidRPr="00DF5A41">
              <w:t xml:space="preserve"> </w:t>
            </w:r>
            <w:r w:rsidRPr="00DF5A41">
              <w:t>wire)</w:t>
            </w:r>
          </w:p>
          <w:p w:rsidR="00DF5A41" w:rsidRPr="00DF5A41" w:rsidRDefault="00DF5A41" w:rsidP="000C419D">
            <w:pPr>
              <w:pStyle w:val="ListBullet"/>
            </w:pPr>
            <w:r w:rsidRPr="00DF5A41">
              <w:t>Original</w:t>
            </w:r>
            <w:r w:rsidR="006F530F">
              <w:t xml:space="preserve"> 1</w:t>
            </w:r>
          </w:p>
          <w:p w:rsidR="00DF5A41" w:rsidRPr="000C419D" w:rsidRDefault="00DF5A41" w:rsidP="000C419D">
            <w:pPr>
              <w:pStyle w:val="ListBullet2"/>
            </w:pPr>
            <w:r w:rsidRPr="000C419D">
              <w:t>Light Green CB (</w:t>
            </w:r>
            <w:r w:rsidR="006F530F" w:rsidRPr="000C419D">
              <w:t xml:space="preserve">carbon </w:t>
            </w:r>
            <w:r w:rsidRPr="000C419D">
              <w:t>back)</w:t>
            </w:r>
          </w:p>
          <w:p w:rsidR="00DF5A41" w:rsidRPr="000C419D" w:rsidRDefault="00DF5A41" w:rsidP="000C419D">
            <w:pPr>
              <w:pStyle w:val="ListBullet2"/>
            </w:pPr>
            <w:r w:rsidRPr="000C419D">
              <w:t>Printed 1 side</w:t>
            </w:r>
          </w:p>
          <w:p w:rsidR="00DF5A41" w:rsidRPr="000C419D" w:rsidRDefault="00DF5A41" w:rsidP="000C419D">
            <w:pPr>
              <w:pStyle w:val="ListBullet2"/>
            </w:pPr>
            <w:r w:rsidRPr="000C419D">
              <w:t>Perforated</w:t>
            </w:r>
            <w:r w:rsidR="006F530F" w:rsidRPr="000C419D">
              <w:t xml:space="preserve"> 14mm from LHS</w:t>
            </w:r>
          </w:p>
          <w:p w:rsidR="00DF5A41" w:rsidRPr="00DF5A41" w:rsidRDefault="00DF5A41" w:rsidP="000C419D">
            <w:pPr>
              <w:pStyle w:val="ListBullet"/>
            </w:pPr>
            <w:r w:rsidRPr="00DF5A41">
              <w:t xml:space="preserve">Duplicate </w:t>
            </w:r>
            <w:r w:rsidR="006F530F">
              <w:t>2</w:t>
            </w:r>
          </w:p>
          <w:p w:rsidR="00DF5A41" w:rsidRPr="00DF5A41" w:rsidRDefault="00DF5A41" w:rsidP="000C419D">
            <w:pPr>
              <w:pStyle w:val="ListBullet2"/>
            </w:pPr>
            <w:r w:rsidRPr="00DF5A41">
              <w:t>Light Blue CF</w:t>
            </w:r>
            <w:r w:rsidR="006F530F">
              <w:t>B</w:t>
            </w:r>
            <w:r w:rsidRPr="00DF5A41">
              <w:t xml:space="preserve"> (</w:t>
            </w:r>
            <w:r w:rsidR="006F530F">
              <w:t xml:space="preserve">carbon </w:t>
            </w:r>
            <w:r w:rsidRPr="00DF5A41">
              <w:t>front &amp; back)</w:t>
            </w:r>
          </w:p>
          <w:p w:rsidR="00DF5A41" w:rsidRPr="00DF5A41" w:rsidRDefault="00DF5A41" w:rsidP="000C419D">
            <w:pPr>
              <w:pStyle w:val="ListBullet2"/>
            </w:pPr>
            <w:r w:rsidRPr="00DF5A41">
              <w:t>Printed 1-side (same as front of original)</w:t>
            </w:r>
          </w:p>
          <w:p w:rsidR="00DF5A41" w:rsidRPr="00DF5A41" w:rsidRDefault="00DF5A41" w:rsidP="000C419D">
            <w:pPr>
              <w:pStyle w:val="ListBullet2"/>
            </w:pPr>
            <w:r w:rsidRPr="00DF5A41">
              <w:t>Perforated</w:t>
            </w:r>
            <w:r w:rsidR="006F530F">
              <w:t xml:space="preserve"> 14mm from LHS</w:t>
            </w:r>
          </w:p>
          <w:p w:rsidR="00DF5A41" w:rsidRPr="00DF5A41" w:rsidRDefault="00DF5A41" w:rsidP="000C419D">
            <w:pPr>
              <w:pStyle w:val="ListBullet2"/>
            </w:pPr>
            <w:r w:rsidRPr="00DF5A41">
              <w:t>Fast</w:t>
            </w:r>
          </w:p>
          <w:p w:rsidR="00DF5A41" w:rsidRPr="00DF5A41" w:rsidRDefault="006F530F" w:rsidP="000C419D">
            <w:pPr>
              <w:pStyle w:val="ListBullet"/>
            </w:pPr>
            <w:r>
              <w:t>Triplicate 3</w:t>
            </w:r>
          </w:p>
          <w:p w:rsidR="00DF5A41" w:rsidRPr="00700F87" w:rsidRDefault="00DF5A41" w:rsidP="000C419D">
            <w:pPr>
              <w:pStyle w:val="ListBullet2"/>
            </w:pPr>
            <w:r w:rsidRPr="00700F87">
              <w:t>Light Blue CF</w:t>
            </w:r>
            <w:r w:rsidR="006F530F" w:rsidRPr="00700F87">
              <w:t>B</w:t>
            </w:r>
            <w:r w:rsidRPr="00700F87">
              <w:t xml:space="preserve"> (</w:t>
            </w:r>
            <w:r w:rsidR="006F530F" w:rsidRPr="00700F87">
              <w:t xml:space="preserve">carbon </w:t>
            </w:r>
            <w:r w:rsidRPr="00700F87">
              <w:t>front &amp; back)</w:t>
            </w:r>
          </w:p>
          <w:p w:rsidR="00DF5A41" w:rsidRPr="00700F87" w:rsidRDefault="00DF5A41" w:rsidP="000C419D">
            <w:pPr>
              <w:pStyle w:val="ListBullet2"/>
            </w:pPr>
            <w:r w:rsidRPr="00700F87">
              <w:t>Printed 1-side (same as front of original)</w:t>
            </w:r>
          </w:p>
          <w:p w:rsidR="00DF5A41" w:rsidRPr="00700F87" w:rsidRDefault="00DF5A41" w:rsidP="000C419D">
            <w:pPr>
              <w:pStyle w:val="ListBullet2"/>
            </w:pPr>
            <w:r w:rsidRPr="00700F87">
              <w:t>Perforated</w:t>
            </w:r>
            <w:r w:rsidR="006F530F" w:rsidRPr="00700F87">
              <w:t xml:space="preserve"> 14mm from LHS</w:t>
            </w:r>
          </w:p>
          <w:p w:rsidR="00DF5A41" w:rsidRPr="00700F87" w:rsidRDefault="00DF5A41" w:rsidP="000C419D">
            <w:pPr>
              <w:pStyle w:val="ListBullet2"/>
            </w:pPr>
            <w:r w:rsidRPr="00700F87">
              <w:t>Fast</w:t>
            </w:r>
          </w:p>
          <w:p w:rsidR="00DF5A41" w:rsidRPr="00DF5A41" w:rsidRDefault="006F530F" w:rsidP="000C419D">
            <w:pPr>
              <w:pStyle w:val="ListBullet"/>
            </w:pPr>
            <w:r>
              <w:t>Quad 4</w:t>
            </w:r>
          </w:p>
          <w:p w:rsidR="00DF5A41" w:rsidRPr="00DF5A41" w:rsidRDefault="00DF5A41" w:rsidP="000C419D">
            <w:pPr>
              <w:pStyle w:val="ListBullet2"/>
            </w:pPr>
            <w:r w:rsidRPr="00DF5A41">
              <w:t>Light Blue CF</w:t>
            </w:r>
            <w:r w:rsidR="006F530F">
              <w:t>B</w:t>
            </w:r>
            <w:r w:rsidRPr="00DF5A41">
              <w:t xml:space="preserve"> (</w:t>
            </w:r>
            <w:r w:rsidR="006F530F">
              <w:t xml:space="preserve">carbon </w:t>
            </w:r>
            <w:r w:rsidRPr="00DF5A41">
              <w:t>front</w:t>
            </w:r>
            <w:r w:rsidR="006F530F">
              <w:t xml:space="preserve"> &amp; back</w:t>
            </w:r>
            <w:r w:rsidRPr="00DF5A41">
              <w:t>)</w:t>
            </w:r>
          </w:p>
          <w:p w:rsidR="00DF5A41" w:rsidRPr="00DF5A41" w:rsidRDefault="00DF5A41" w:rsidP="000C419D">
            <w:pPr>
              <w:pStyle w:val="ListBullet2"/>
            </w:pPr>
            <w:r w:rsidRPr="00DF5A41">
              <w:t>Printed 1-side (same as front of original)</w:t>
            </w:r>
          </w:p>
          <w:p w:rsidR="00DF5A41" w:rsidRPr="00DF5A41" w:rsidRDefault="00DF5A41" w:rsidP="000C419D">
            <w:pPr>
              <w:pStyle w:val="ListBullet2"/>
            </w:pPr>
            <w:r w:rsidRPr="00DF5A41">
              <w:t>Perforated</w:t>
            </w:r>
            <w:r w:rsidR="006F530F">
              <w:t xml:space="preserve"> 14</w:t>
            </w:r>
            <w:r w:rsidR="00440B82">
              <w:t>mm</w:t>
            </w:r>
            <w:r w:rsidR="006F530F">
              <w:t xml:space="preserve"> from LHS</w:t>
            </w:r>
          </w:p>
          <w:p w:rsidR="00DF5A41" w:rsidRDefault="00DF5A41" w:rsidP="000C419D">
            <w:pPr>
              <w:pStyle w:val="ListBullet2"/>
            </w:pPr>
            <w:r w:rsidRPr="00DF5A41">
              <w:t>Fast</w:t>
            </w:r>
          </w:p>
          <w:p w:rsidR="006F530F" w:rsidRDefault="006F530F" w:rsidP="000C419D">
            <w:pPr>
              <w:pStyle w:val="ListBullet"/>
            </w:pPr>
            <w:r>
              <w:t>Quin 5</w:t>
            </w:r>
          </w:p>
          <w:p w:rsidR="006F530F" w:rsidRDefault="006F530F" w:rsidP="000C419D">
            <w:pPr>
              <w:pStyle w:val="ListBullet2"/>
            </w:pPr>
            <w:r>
              <w:t>White CF (carbon front)</w:t>
            </w:r>
          </w:p>
          <w:p w:rsidR="006F530F" w:rsidRDefault="006F530F" w:rsidP="000C419D">
            <w:pPr>
              <w:pStyle w:val="ListBullet2"/>
            </w:pPr>
            <w:r>
              <w:t>Printed 1 side (same as front of original)</w:t>
            </w:r>
          </w:p>
          <w:p w:rsidR="006F530F" w:rsidRPr="00DF5A41" w:rsidRDefault="006F530F" w:rsidP="000C419D">
            <w:pPr>
              <w:pStyle w:val="ListBullet2"/>
            </w:pPr>
            <w:r>
              <w:t>Fast</w:t>
            </w:r>
          </w:p>
          <w:p w:rsidR="00DF5A41" w:rsidRPr="00DF5A41" w:rsidRDefault="00DF5A41" w:rsidP="000C419D">
            <w:pPr>
              <w:pStyle w:val="ListBullet"/>
            </w:pPr>
            <w:r w:rsidRPr="00DF5A41">
              <w:t>Covers</w:t>
            </w:r>
          </w:p>
          <w:p w:rsidR="00DF5A41" w:rsidRPr="00DF5A41" w:rsidRDefault="00DF5A41" w:rsidP="000C419D">
            <w:pPr>
              <w:pStyle w:val="ListBullet2"/>
            </w:pPr>
            <w:r w:rsidRPr="00DF5A41">
              <w:t>250/300gsm Light Green</w:t>
            </w:r>
            <w:r w:rsidR="00C56D19">
              <w:t xml:space="preserve"> </w:t>
            </w:r>
            <w:proofErr w:type="spellStart"/>
            <w:r w:rsidR="00C56D19">
              <w:t>Tablex</w:t>
            </w:r>
            <w:proofErr w:type="spellEnd"/>
            <w:r w:rsidR="00C56D19">
              <w:t xml:space="preserve"> board</w:t>
            </w:r>
          </w:p>
          <w:p w:rsidR="00DF5A41" w:rsidRPr="00DF5A41" w:rsidRDefault="00DF5A41" w:rsidP="000C419D">
            <w:pPr>
              <w:pStyle w:val="ListBullet2"/>
            </w:pPr>
            <w:r w:rsidRPr="00DF5A41">
              <w:t>Cover printed 1-side black</w:t>
            </w:r>
          </w:p>
          <w:p w:rsidR="00DF5A41" w:rsidRDefault="00DF5A41" w:rsidP="000C419D">
            <w:pPr>
              <w:pStyle w:val="ListBullet2"/>
            </w:pPr>
            <w:r w:rsidRPr="00DF5A41">
              <w:t>Wraparound back – no print</w:t>
            </w:r>
          </w:p>
          <w:p w:rsidR="00DF5A41" w:rsidRPr="006553E5" w:rsidRDefault="00DF5A41" w:rsidP="000C419D"/>
          <w:p w:rsidR="00DF5A41" w:rsidRPr="00897C24" w:rsidRDefault="00DF5A41" w:rsidP="000C419D">
            <w:pPr>
              <w:rPr>
                <w:rStyle w:val="E-bold"/>
              </w:rPr>
            </w:pPr>
            <w:r w:rsidRPr="00897C24">
              <w:rPr>
                <w:rStyle w:val="E-bold"/>
              </w:rPr>
              <w:t>Artwork</w:t>
            </w:r>
          </w:p>
          <w:p w:rsidR="00DF5A41" w:rsidRDefault="00DF5A41" w:rsidP="000C419D">
            <w:r w:rsidRPr="00DF5A41">
              <w:t xml:space="preserve">The artwork </w:t>
            </w:r>
            <w:r w:rsidR="0079343F">
              <w:t>in this file is as follows</w:t>
            </w:r>
            <w:r w:rsidRPr="00DF5A41">
              <w:t>:</w:t>
            </w:r>
          </w:p>
          <w:p w:rsidR="00F90386" w:rsidRDefault="00F90386" w:rsidP="000C419D"/>
          <w:p w:rsidR="00DF5A41" w:rsidRPr="00DF5A41" w:rsidRDefault="00DF5A41" w:rsidP="000C419D">
            <w:r w:rsidRPr="00DF5A41">
              <w:t>Cover Page – Book Cover</w:t>
            </w:r>
          </w:p>
          <w:p w:rsidR="00F5518A" w:rsidRDefault="00DF5A41" w:rsidP="000C419D">
            <w:r w:rsidRPr="00DF5A41">
              <w:t>Page 1 of 1 – Notification for the Removal of 1500</w:t>
            </w:r>
            <w:r w:rsidR="000C419D">
              <w:t xml:space="preserve"> </w:t>
            </w:r>
            <w:r w:rsidRPr="00DF5A41">
              <w:t>V</w:t>
            </w:r>
            <w:r w:rsidR="000C419D">
              <w:t>olt</w:t>
            </w:r>
            <w:r w:rsidRPr="00DF5A41">
              <w:t xml:space="preserve"> Supply in EVMC</w:t>
            </w:r>
            <w:r w:rsidR="00E42C67">
              <w:t>s</w:t>
            </w:r>
            <w:r w:rsidRPr="00DF5A41">
              <w:t xml:space="preserve"> </w:t>
            </w:r>
            <w:r w:rsidR="0079343F">
              <w:t>form (original &amp; duplicates)</w:t>
            </w:r>
          </w:p>
          <w:p w:rsidR="00F412FA" w:rsidRDefault="00F412FA" w:rsidP="000C419D"/>
        </w:tc>
      </w:tr>
    </w:tbl>
    <w:p w:rsidR="00AF6092" w:rsidRDefault="00AF6092" w:rsidP="000C419D">
      <w:pPr>
        <w:sectPr w:rsidR="00AF6092" w:rsidSect="003131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567" w:right="851" w:bottom="567" w:left="851" w:header="454" w:footer="567" w:gutter="0"/>
          <w:cols w:space="720"/>
          <w:titlePg/>
        </w:sectPr>
      </w:pPr>
    </w:p>
    <w:p w:rsidR="00841F93" w:rsidRDefault="00841F93" w:rsidP="000C419D"/>
    <w:p w:rsidR="00841F93" w:rsidRDefault="00841F93" w:rsidP="000C419D"/>
    <w:p w:rsidR="00841F93" w:rsidRDefault="00841F93" w:rsidP="000C419D"/>
    <w:p w:rsidR="00841F93" w:rsidRDefault="00841F93" w:rsidP="000C419D"/>
    <w:p w:rsidR="0077726F" w:rsidRDefault="0077726F" w:rsidP="000C419D"/>
    <w:p w:rsidR="0079343F" w:rsidRDefault="0079343F" w:rsidP="000C419D"/>
    <w:p w:rsidR="00146D64" w:rsidRDefault="00146D64" w:rsidP="000C419D"/>
    <w:p w:rsidR="0077726F" w:rsidRDefault="0077726F" w:rsidP="000C419D"/>
    <w:p w:rsidR="0079343F" w:rsidRDefault="0079343F" w:rsidP="000C419D"/>
    <w:p w:rsidR="00700F87" w:rsidRDefault="00700F87" w:rsidP="000C419D"/>
    <w:p w:rsidR="00700F87" w:rsidRDefault="00700F87" w:rsidP="000C419D"/>
    <w:p w:rsidR="00700F87" w:rsidRDefault="00700F87" w:rsidP="000C419D"/>
    <w:p w:rsidR="00700F87" w:rsidRDefault="00700F87" w:rsidP="000C419D"/>
    <w:p w:rsidR="00700F87" w:rsidRDefault="00700F87" w:rsidP="000C419D"/>
    <w:p w:rsidR="00700F87" w:rsidRDefault="00700F87" w:rsidP="000C419D"/>
    <w:p w:rsidR="00700F87" w:rsidRDefault="00700F87" w:rsidP="000C419D"/>
    <w:p w:rsidR="00700F87" w:rsidRDefault="00700F87" w:rsidP="000C41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F90386" w:rsidRPr="00B11423" w:rsidTr="002B3F89">
        <w:tc>
          <w:tcPr>
            <w:tcW w:w="10197" w:type="dxa"/>
          </w:tcPr>
          <w:p w:rsidR="00F90386" w:rsidRDefault="00F90386" w:rsidP="002B3F89">
            <w:pPr>
              <w:pStyle w:val="Title2"/>
            </w:pPr>
            <w:r>
              <w:t>Electrical Network Safety Rules</w:t>
            </w:r>
          </w:p>
          <w:p w:rsidR="00F90386" w:rsidRDefault="00F90386" w:rsidP="002B3F89">
            <w:pPr>
              <w:pStyle w:val="Title2"/>
            </w:pPr>
          </w:p>
          <w:p w:rsidR="00F90386" w:rsidRDefault="00F90386" w:rsidP="002B3F89">
            <w:pPr>
              <w:pStyle w:val="Title2"/>
            </w:pPr>
            <w:r>
              <w:t>PR D 78301 FM01</w:t>
            </w:r>
          </w:p>
          <w:p w:rsidR="00F90386" w:rsidRPr="00B11423" w:rsidRDefault="00F90386" w:rsidP="00F90386">
            <w:pPr>
              <w:pStyle w:val="Title"/>
            </w:pPr>
            <w:r>
              <w:t>Notification for the Removal of 1500 Volt Supply in EVMCs</w:t>
            </w:r>
          </w:p>
        </w:tc>
      </w:tr>
    </w:tbl>
    <w:p w:rsidR="00700F87" w:rsidRDefault="00700F87" w:rsidP="000C419D"/>
    <w:p w:rsidR="00700F87" w:rsidRDefault="00700F87" w:rsidP="000C419D"/>
    <w:p w:rsidR="00700F87" w:rsidRDefault="00700F87" w:rsidP="000C419D"/>
    <w:p w:rsidR="00700F87" w:rsidRDefault="00700F87" w:rsidP="000C419D"/>
    <w:p w:rsidR="00841F93" w:rsidRDefault="00841F93" w:rsidP="000C419D"/>
    <w:p w:rsidR="00AF6092" w:rsidRDefault="00AF6092" w:rsidP="000C419D">
      <w:pPr>
        <w:sectPr w:rsidR="00AF6092" w:rsidSect="0031311D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 w:code="9"/>
          <w:pgMar w:top="567" w:right="851" w:bottom="567" w:left="851" w:header="454" w:footer="567" w:gutter="0"/>
          <w:cols w:space="720"/>
          <w:titlePg/>
        </w:sectPr>
      </w:pP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7158"/>
        <w:gridCol w:w="18"/>
        <w:gridCol w:w="240"/>
        <w:gridCol w:w="25"/>
        <w:gridCol w:w="2256"/>
        <w:gridCol w:w="10"/>
      </w:tblGrid>
      <w:tr w:rsidR="00535E16" w:rsidTr="00282FEF">
        <w:trPr>
          <w:gridAfter w:val="1"/>
          <w:wAfter w:w="10" w:type="dxa"/>
        </w:trPr>
        <w:tc>
          <w:tcPr>
            <w:tcW w:w="7655" w:type="dxa"/>
            <w:gridSpan w:val="2"/>
          </w:tcPr>
          <w:p w:rsidR="00535E16" w:rsidRDefault="00535E16" w:rsidP="002B3F89">
            <w:pPr>
              <w:pStyle w:val="Tabletextresponse"/>
            </w:pPr>
          </w:p>
        </w:tc>
        <w:tc>
          <w:tcPr>
            <w:tcW w:w="283" w:type="dxa"/>
            <w:gridSpan w:val="3"/>
            <w:tcBorders>
              <w:left w:val="nil"/>
              <w:right w:val="single" w:sz="4" w:space="0" w:color="auto"/>
            </w:tcBorders>
          </w:tcPr>
          <w:p w:rsidR="00535E16" w:rsidRDefault="00535E16" w:rsidP="002B3F89">
            <w:pPr>
              <w:pStyle w:val="Tabletextresponse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6" w:rsidRDefault="00535E16" w:rsidP="002B3F89">
            <w:pPr>
              <w:pStyle w:val="Tabletextresponse"/>
            </w:pPr>
          </w:p>
        </w:tc>
      </w:tr>
      <w:tr w:rsidR="00535E16" w:rsidTr="00282FEF">
        <w:trPr>
          <w:gridAfter w:val="1"/>
          <w:wAfter w:w="10" w:type="dxa"/>
        </w:trPr>
        <w:tc>
          <w:tcPr>
            <w:tcW w:w="7655" w:type="dxa"/>
            <w:gridSpan w:val="2"/>
          </w:tcPr>
          <w:p w:rsidR="00535E16" w:rsidRDefault="00535E16" w:rsidP="002B3F89">
            <w:pPr>
              <w:pStyle w:val="Tabletextfield"/>
            </w:pPr>
          </w:p>
        </w:tc>
        <w:tc>
          <w:tcPr>
            <w:tcW w:w="283" w:type="dxa"/>
            <w:gridSpan w:val="3"/>
          </w:tcPr>
          <w:p w:rsidR="00535E16" w:rsidRDefault="00535E16" w:rsidP="002B3F89">
            <w:pPr>
              <w:pStyle w:val="Tabletextfield"/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535E16" w:rsidRDefault="00535E16" w:rsidP="002B3F89">
            <w:pPr>
              <w:pStyle w:val="Tabletextfield"/>
            </w:pPr>
            <w:r w:rsidRPr="00535E16">
              <w:t>Number</w:t>
            </w:r>
          </w:p>
        </w:tc>
      </w:tr>
      <w:tr w:rsidR="00535E16" w:rsidTr="00897C24">
        <w:tc>
          <w:tcPr>
            <w:tcW w:w="497" w:type="dxa"/>
            <w:vMerge w:val="restart"/>
            <w:tcBorders>
              <w:right w:val="single" w:sz="4" w:space="0" w:color="auto"/>
            </w:tcBorders>
          </w:tcPr>
          <w:p w:rsidR="00535E16" w:rsidRPr="00897C24" w:rsidRDefault="00535E16" w:rsidP="00535E16">
            <w:pPr>
              <w:pStyle w:val="Tabletext"/>
              <w:rPr>
                <w:rStyle w:val="E-bold"/>
              </w:rPr>
            </w:pPr>
            <w:r w:rsidRPr="00897C24">
              <w:rPr>
                <w:rStyle w:val="E-bold"/>
              </w:rPr>
              <w:t>To: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6" w:rsidRDefault="00535E16" w:rsidP="002B3F89">
            <w:pPr>
              <w:pStyle w:val="Tabletextresponse"/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535E16" w:rsidRDefault="00535E16" w:rsidP="002B3F89">
            <w:pPr>
              <w:pStyle w:val="Tabletextresponse"/>
            </w:pPr>
          </w:p>
        </w:tc>
        <w:tc>
          <w:tcPr>
            <w:tcW w:w="2291" w:type="dxa"/>
            <w:gridSpan w:val="3"/>
            <w:vMerge w:val="restart"/>
          </w:tcPr>
          <w:p w:rsidR="00535E16" w:rsidRPr="00535E16" w:rsidRDefault="00535E16" w:rsidP="00535E16">
            <w:pPr>
              <w:pStyle w:val="Tabletext"/>
              <w:rPr>
                <w:rStyle w:val="E-bold"/>
              </w:rPr>
            </w:pPr>
            <w:r w:rsidRPr="00535E16">
              <w:rPr>
                <w:rStyle w:val="E-bold"/>
              </w:rPr>
              <w:t>Maintenance Centre</w:t>
            </w:r>
          </w:p>
        </w:tc>
      </w:tr>
      <w:tr w:rsidR="00535E16" w:rsidTr="00897C24">
        <w:tc>
          <w:tcPr>
            <w:tcW w:w="497" w:type="dxa"/>
            <w:vMerge/>
          </w:tcPr>
          <w:p w:rsidR="00535E16" w:rsidRDefault="00535E16" w:rsidP="002B3F89">
            <w:pPr>
              <w:pStyle w:val="Tabletextfield"/>
            </w:pPr>
          </w:p>
        </w:tc>
        <w:tc>
          <w:tcPr>
            <w:tcW w:w="7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E16" w:rsidRDefault="00535E16" w:rsidP="002B3F89">
            <w:pPr>
              <w:pStyle w:val="Tabletextfield"/>
            </w:pPr>
            <w:r w:rsidRPr="00535E16">
              <w:t>Officer in Charge</w:t>
            </w:r>
          </w:p>
        </w:tc>
        <w:tc>
          <w:tcPr>
            <w:tcW w:w="240" w:type="dxa"/>
          </w:tcPr>
          <w:p w:rsidR="00535E16" w:rsidRDefault="00535E16" w:rsidP="002B3F89">
            <w:pPr>
              <w:pStyle w:val="Tabletextfield"/>
            </w:pPr>
          </w:p>
        </w:tc>
        <w:tc>
          <w:tcPr>
            <w:tcW w:w="2291" w:type="dxa"/>
            <w:gridSpan w:val="3"/>
            <w:vMerge/>
          </w:tcPr>
          <w:p w:rsidR="00535E16" w:rsidRDefault="00535E16" w:rsidP="002B3F89">
            <w:pPr>
              <w:pStyle w:val="Tabletextfield"/>
            </w:pPr>
          </w:p>
        </w:tc>
      </w:tr>
      <w:tr w:rsidR="005346CD" w:rsidTr="00897C24">
        <w:tc>
          <w:tcPr>
            <w:tcW w:w="497" w:type="dxa"/>
            <w:vMerge w:val="restart"/>
            <w:tcBorders>
              <w:right w:val="single" w:sz="4" w:space="0" w:color="auto"/>
            </w:tcBorders>
          </w:tcPr>
          <w:p w:rsidR="00535E16" w:rsidRDefault="00535E16" w:rsidP="002B3F89">
            <w:pPr>
              <w:pStyle w:val="Tabletext"/>
            </w:pP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6" w:rsidRDefault="00535E16" w:rsidP="002B3F89">
            <w:pPr>
              <w:pStyle w:val="Tabletextresponse"/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535E16" w:rsidRDefault="00535E16" w:rsidP="002B3F89">
            <w:pPr>
              <w:pStyle w:val="Tabletextresponse"/>
            </w:pPr>
          </w:p>
        </w:tc>
        <w:tc>
          <w:tcPr>
            <w:tcW w:w="2291" w:type="dxa"/>
            <w:gridSpan w:val="3"/>
            <w:vMerge w:val="restart"/>
            <w:vAlign w:val="center"/>
          </w:tcPr>
          <w:p w:rsidR="00535E16" w:rsidRDefault="00535E16" w:rsidP="002B3F89">
            <w:pPr>
              <w:pStyle w:val="Tabletext"/>
            </w:pPr>
          </w:p>
        </w:tc>
      </w:tr>
      <w:tr w:rsidR="00535E16" w:rsidTr="00897C24">
        <w:tc>
          <w:tcPr>
            <w:tcW w:w="497" w:type="dxa"/>
            <w:vMerge/>
          </w:tcPr>
          <w:p w:rsidR="00535E16" w:rsidRDefault="00535E16" w:rsidP="002B3F89">
            <w:pPr>
              <w:pStyle w:val="Tabletextfield"/>
            </w:pPr>
          </w:p>
        </w:tc>
        <w:tc>
          <w:tcPr>
            <w:tcW w:w="7176" w:type="dxa"/>
            <w:gridSpan w:val="2"/>
            <w:tcBorders>
              <w:top w:val="single" w:sz="4" w:space="0" w:color="auto"/>
            </w:tcBorders>
          </w:tcPr>
          <w:p w:rsidR="00535E16" w:rsidRDefault="00535E16" w:rsidP="002B3F89">
            <w:pPr>
              <w:pStyle w:val="Tabletextfield"/>
            </w:pPr>
            <w:r w:rsidRPr="00535E16">
              <w:t>Signaller(s)</w:t>
            </w:r>
          </w:p>
        </w:tc>
        <w:tc>
          <w:tcPr>
            <w:tcW w:w="240" w:type="dxa"/>
          </w:tcPr>
          <w:p w:rsidR="00535E16" w:rsidRDefault="00535E16" w:rsidP="002B3F89">
            <w:pPr>
              <w:pStyle w:val="Tabletextfield"/>
            </w:pPr>
          </w:p>
        </w:tc>
        <w:tc>
          <w:tcPr>
            <w:tcW w:w="2291" w:type="dxa"/>
            <w:gridSpan w:val="3"/>
            <w:vMerge/>
          </w:tcPr>
          <w:p w:rsidR="00535E16" w:rsidRDefault="00535E16" w:rsidP="002B3F89">
            <w:pPr>
              <w:pStyle w:val="Tabletextfield"/>
            </w:pPr>
          </w:p>
        </w:tc>
      </w:tr>
    </w:tbl>
    <w:p w:rsidR="00897C24" w:rsidRDefault="00897C24" w:rsidP="00897C24">
      <w:pPr>
        <w:pStyle w:val="Breaker"/>
      </w:pP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35E16" w:rsidTr="00282FEF">
        <w:tc>
          <w:tcPr>
            <w:tcW w:w="10204" w:type="dxa"/>
          </w:tcPr>
          <w:p w:rsidR="00535E16" w:rsidRDefault="00535E16" w:rsidP="00535E16">
            <w:pPr>
              <w:pStyle w:val="Tabletext"/>
              <w:rPr>
                <w:rStyle w:val="E-bold"/>
              </w:rPr>
            </w:pPr>
            <w:r w:rsidRPr="00535E16">
              <w:rPr>
                <w:rStyle w:val="E-bold"/>
              </w:rPr>
              <w:t xml:space="preserve">Engineering work requiring the 1500 Volt supply to be removed </w:t>
            </w:r>
            <w:r w:rsidR="00897C24">
              <w:rPr>
                <w:rStyle w:val="E-bold"/>
              </w:rPr>
              <w:t>is planned to be carried out on</w:t>
            </w:r>
          </w:p>
          <w:tbl>
            <w:tblPr>
              <w:tblStyle w:val="TableGrid"/>
              <w:tblW w:w="99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"/>
              <w:gridCol w:w="267"/>
              <w:gridCol w:w="925"/>
              <w:gridCol w:w="586"/>
              <w:gridCol w:w="284"/>
              <w:gridCol w:w="1827"/>
              <w:gridCol w:w="260"/>
              <w:gridCol w:w="922"/>
              <w:gridCol w:w="267"/>
              <w:gridCol w:w="889"/>
              <w:gridCol w:w="586"/>
              <w:gridCol w:w="333"/>
              <w:gridCol w:w="1845"/>
              <w:gridCol w:w="21"/>
            </w:tblGrid>
            <w:tr w:rsidR="00535E16" w:rsidTr="00282FEF"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  <w:r>
                    <w:t>(hrs)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</w:p>
              </w:tc>
              <w:tc>
                <w:tcPr>
                  <w:tcW w:w="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</w:p>
              </w:tc>
              <w:tc>
                <w:tcPr>
                  <w:tcW w:w="5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  <w:r>
                    <w:t>(hrs)</w:t>
                  </w:r>
                </w:p>
              </w:tc>
              <w:tc>
                <w:tcPr>
                  <w:tcW w:w="3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</w:p>
              </w:tc>
            </w:tr>
            <w:tr w:rsidR="00535E16" w:rsidTr="00282FEF">
              <w:tc>
                <w:tcPr>
                  <w:tcW w:w="2744" w:type="dxa"/>
                  <w:gridSpan w:val="4"/>
                  <w:tcBorders>
                    <w:top w:val="single" w:sz="4" w:space="0" w:color="auto"/>
                  </w:tcBorders>
                </w:tcPr>
                <w:p w:rsidR="00535E16" w:rsidRDefault="00535E16" w:rsidP="00535E16">
                  <w:pPr>
                    <w:pStyle w:val="Tabletextfield"/>
                  </w:pPr>
                  <w:r>
                    <w:t>From</w:t>
                  </w:r>
                </w:p>
              </w:tc>
              <w:tc>
                <w:tcPr>
                  <w:tcW w:w="284" w:type="dxa"/>
                </w:tcPr>
                <w:p w:rsidR="00535E16" w:rsidRDefault="00535E16" w:rsidP="00535E16">
                  <w:pPr>
                    <w:pStyle w:val="Tabletextfield"/>
                  </w:pPr>
                </w:p>
              </w:tc>
              <w:tc>
                <w:tcPr>
                  <w:tcW w:w="1827" w:type="dxa"/>
                  <w:tcBorders>
                    <w:top w:val="single" w:sz="4" w:space="0" w:color="auto"/>
                  </w:tcBorders>
                </w:tcPr>
                <w:p w:rsidR="00535E16" w:rsidRDefault="00535E16" w:rsidP="00535E16">
                  <w:pPr>
                    <w:pStyle w:val="Tabletextfield"/>
                  </w:pPr>
                  <w:r>
                    <w:t>Date</w:t>
                  </w:r>
                </w:p>
              </w:tc>
              <w:tc>
                <w:tcPr>
                  <w:tcW w:w="260" w:type="dxa"/>
                </w:tcPr>
                <w:p w:rsidR="00535E16" w:rsidRDefault="00535E16" w:rsidP="00535E16">
                  <w:pPr>
                    <w:pStyle w:val="Tabletextfield"/>
                  </w:pPr>
                </w:p>
              </w:tc>
              <w:tc>
                <w:tcPr>
                  <w:tcW w:w="2664" w:type="dxa"/>
                  <w:gridSpan w:val="4"/>
                  <w:tcBorders>
                    <w:top w:val="single" w:sz="4" w:space="0" w:color="auto"/>
                  </w:tcBorders>
                </w:tcPr>
                <w:p w:rsidR="00535E16" w:rsidRDefault="00535E16" w:rsidP="00535E16">
                  <w:pPr>
                    <w:pStyle w:val="Tabletextfield"/>
                  </w:pPr>
                  <w:r>
                    <w:t>To</w:t>
                  </w:r>
                </w:p>
              </w:tc>
              <w:tc>
                <w:tcPr>
                  <w:tcW w:w="333" w:type="dxa"/>
                </w:tcPr>
                <w:p w:rsidR="00535E16" w:rsidRDefault="00535E16" w:rsidP="00535E16">
                  <w:pPr>
                    <w:pStyle w:val="Tabletextfield"/>
                  </w:pP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</w:tcBorders>
                </w:tcPr>
                <w:p w:rsidR="00535E16" w:rsidRDefault="00535E16" w:rsidP="00535E16">
                  <w:pPr>
                    <w:pStyle w:val="Tabletextfield"/>
                  </w:pPr>
                  <w:r>
                    <w:t>Date</w:t>
                  </w:r>
                </w:p>
              </w:tc>
            </w:tr>
            <w:tr w:rsidR="00535E16" w:rsidTr="00282FEF">
              <w:trPr>
                <w:gridAfter w:val="1"/>
                <w:wAfter w:w="21" w:type="dxa"/>
              </w:trPr>
              <w:tc>
                <w:tcPr>
                  <w:tcW w:w="995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E16" w:rsidRDefault="00535E16" w:rsidP="00535E16">
                  <w:pPr>
                    <w:pStyle w:val="Tabletextresponse"/>
                  </w:pPr>
                </w:p>
              </w:tc>
            </w:tr>
            <w:tr w:rsidR="00535E16" w:rsidTr="00282FEF">
              <w:trPr>
                <w:gridAfter w:val="1"/>
                <w:wAfter w:w="21" w:type="dxa"/>
              </w:trPr>
              <w:tc>
                <w:tcPr>
                  <w:tcW w:w="9957" w:type="dxa"/>
                  <w:gridSpan w:val="13"/>
                  <w:tcBorders>
                    <w:top w:val="single" w:sz="4" w:space="0" w:color="auto"/>
                  </w:tcBorders>
                </w:tcPr>
                <w:p w:rsidR="00535E16" w:rsidRDefault="005346CD" w:rsidP="00535E16">
                  <w:pPr>
                    <w:pStyle w:val="Tabletextfield"/>
                  </w:pPr>
                  <w:r w:rsidRPr="005346CD">
                    <w:t>This work is advertised in STN and/or Telegram No</w:t>
                  </w:r>
                  <w:r w:rsidR="000E0A55">
                    <w:t>.</w:t>
                  </w:r>
                </w:p>
              </w:tc>
            </w:tr>
          </w:tbl>
          <w:p w:rsidR="00535E16" w:rsidRDefault="00535E16" w:rsidP="00535E16">
            <w:pPr>
              <w:pStyle w:val="Breaker"/>
            </w:pPr>
          </w:p>
        </w:tc>
      </w:tr>
    </w:tbl>
    <w:p w:rsidR="00897C24" w:rsidRDefault="00897C24" w:rsidP="00897C24">
      <w:pPr>
        <w:pStyle w:val="Breaker"/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5346CD" w:rsidRPr="00F72531" w:rsidTr="00897C24">
        <w:trPr>
          <w:trHeight w:val="20"/>
        </w:trPr>
        <w:tc>
          <w:tcPr>
            <w:tcW w:w="10207" w:type="dxa"/>
          </w:tcPr>
          <w:p w:rsidR="005346CD" w:rsidRPr="00897C24" w:rsidRDefault="005346CD" w:rsidP="005346CD">
            <w:pPr>
              <w:pStyle w:val="Tabletext"/>
              <w:rPr>
                <w:rStyle w:val="E-bold"/>
                <w:sz w:val="17"/>
                <w:szCs w:val="17"/>
              </w:rPr>
            </w:pPr>
            <w:r w:rsidRPr="00897C24">
              <w:rPr>
                <w:rStyle w:val="E-bold"/>
                <w:sz w:val="17"/>
                <w:szCs w:val="17"/>
              </w:rPr>
              <w:t>The 1500 Volt supply will be removed in accordance with “Authority for Removal of Supply from 1500 V</w:t>
            </w:r>
            <w:r w:rsidR="00897C24">
              <w:rPr>
                <w:rStyle w:val="E-bold"/>
                <w:sz w:val="17"/>
                <w:szCs w:val="17"/>
              </w:rPr>
              <w:t>olt Sections” No.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283"/>
              <w:gridCol w:w="4848"/>
            </w:tblGrid>
            <w:tr w:rsidR="005346CD" w:rsidTr="005346CD">
              <w:tc>
                <w:tcPr>
                  <w:tcW w:w="4849" w:type="dxa"/>
                  <w:shd w:val="clear" w:color="auto" w:fill="D9D9D9" w:themeFill="background1" w:themeFillShade="D9"/>
                </w:tcPr>
                <w:p w:rsidR="005346CD" w:rsidRPr="005346CD" w:rsidRDefault="005346CD" w:rsidP="005346CD">
                  <w:pPr>
                    <w:pStyle w:val="Tabletext"/>
                    <w:rPr>
                      <w:rStyle w:val="E-bold"/>
                    </w:rPr>
                  </w:pPr>
                  <w:r w:rsidRPr="005346CD">
                    <w:rPr>
                      <w:rStyle w:val="E-bold"/>
                    </w:rPr>
                    <w:t>Sections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346CD" w:rsidRPr="005346CD" w:rsidRDefault="005346CD" w:rsidP="005346CD">
                  <w:pPr>
                    <w:pStyle w:val="Tabletext"/>
                    <w:rPr>
                      <w:rStyle w:val="E-bold"/>
                    </w:rPr>
                  </w:pPr>
                </w:p>
              </w:tc>
              <w:tc>
                <w:tcPr>
                  <w:tcW w:w="4848" w:type="dxa"/>
                  <w:shd w:val="clear" w:color="auto" w:fill="D9D9D9" w:themeFill="background1" w:themeFillShade="D9"/>
                </w:tcPr>
                <w:p w:rsidR="005346CD" w:rsidRPr="005346CD" w:rsidRDefault="005346CD" w:rsidP="005346CD">
                  <w:pPr>
                    <w:pStyle w:val="Tabletext"/>
                    <w:rPr>
                      <w:rStyle w:val="E-bold"/>
                    </w:rPr>
                  </w:pPr>
                  <w:r w:rsidRPr="005346CD">
                    <w:rPr>
                      <w:rStyle w:val="E-bold"/>
                    </w:rPr>
                    <w:t>Lines</w:t>
                  </w:r>
                </w:p>
              </w:tc>
            </w:tr>
            <w:tr w:rsidR="005346CD" w:rsidTr="005346CD">
              <w:tc>
                <w:tcPr>
                  <w:tcW w:w="4849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4848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</w:tr>
            <w:tr w:rsidR="005346CD" w:rsidTr="005346CD">
              <w:tc>
                <w:tcPr>
                  <w:tcW w:w="4849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4848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</w:tr>
            <w:tr w:rsidR="005346CD" w:rsidTr="005346CD">
              <w:tc>
                <w:tcPr>
                  <w:tcW w:w="4849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4848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</w:tr>
            <w:tr w:rsidR="005346CD" w:rsidTr="005346CD">
              <w:tc>
                <w:tcPr>
                  <w:tcW w:w="4849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4848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</w:tr>
            <w:tr w:rsidR="005346CD" w:rsidTr="005346CD">
              <w:tc>
                <w:tcPr>
                  <w:tcW w:w="4849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4848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</w:tr>
            <w:tr w:rsidR="005346CD" w:rsidTr="005346CD">
              <w:tc>
                <w:tcPr>
                  <w:tcW w:w="4849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4848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</w:tr>
            <w:tr w:rsidR="005346CD" w:rsidTr="005346CD">
              <w:tc>
                <w:tcPr>
                  <w:tcW w:w="4849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4848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</w:tr>
            <w:tr w:rsidR="005346CD" w:rsidTr="005346CD">
              <w:tc>
                <w:tcPr>
                  <w:tcW w:w="4849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4848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</w:tr>
            <w:tr w:rsidR="005346CD" w:rsidTr="005346CD">
              <w:tc>
                <w:tcPr>
                  <w:tcW w:w="4849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  <w:tc>
                <w:tcPr>
                  <w:tcW w:w="4848" w:type="dxa"/>
                </w:tcPr>
                <w:p w:rsidR="005346CD" w:rsidRDefault="005346CD" w:rsidP="005346CD">
                  <w:pPr>
                    <w:pStyle w:val="Tabletextresponse"/>
                  </w:pPr>
                </w:p>
              </w:tc>
            </w:tr>
          </w:tbl>
          <w:p w:rsidR="005346CD" w:rsidRPr="005346CD" w:rsidRDefault="005346CD" w:rsidP="005346CD">
            <w:pPr>
              <w:pStyle w:val="Tabletext"/>
              <w:rPr>
                <w:b/>
              </w:rPr>
            </w:pPr>
            <w:r w:rsidRPr="005346CD">
              <w:rPr>
                <w:rStyle w:val="E-bold"/>
              </w:rPr>
              <w:t>No electric vehicle with a raised pantograph is to be permitted to enter the sections mentioned above until the withdrawal of this notice by an Authorised Person (Mains).</w:t>
            </w:r>
          </w:p>
        </w:tc>
      </w:tr>
    </w:tbl>
    <w:p w:rsidR="00897C24" w:rsidRDefault="00897C24" w:rsidP="00897C24">
      <w:pPr>
        <w:pStyle w:val="Breaker"/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56905" w:rsidRPr="00AD4A5B" w:rsidTr="00897C24">
        <w:trPr>
          <w:trHeight w:val="20"/>
        </w:trPr>
        <w:tc>
          <w:tcPr>
            <w:tcW w:w="10207" w:type="dxa"/>
            <w:vAlign w:val="center"/>
          </w:tcPr>
          <w:p w:rsidR="00F56905" w:rsidRPr="00F56905" w:rsidRDefault="00F56905" w:rsidP="00380419">
            <w:pPr>
              <w:pStyle w:val="Tabletext"/>
              <w:tabs>
                <w:tab w:val="right" w:pos="9991"/>
              </w:tabs>
              <w:rPr>
                <w:rStyle w:val="E-bold"/>
              </w:rPr>
            </w:pPr>
            <w:r>
              <w:rPr>
                <w:rStyle w:val="E-bold"/>
              </w:rPr>
              <w:t>Issued by</w:t>
            </w:r>
            <w:r w:rsidR="00380419">
              <w:rPr>
                <w:rStyle w:val="E-bold"/>
              </w:rPr>
              <w:t xml:space="preserve"> (</w:t>
            </w:r>
            <w:r w:rsidR="00380419" w:rsidRPr="00380419">
              <w:rPr>
                <w:rStyle w:val="E-bold"/>
              </w:rPr>
              <w:t>Authorised Person (Mains)</w:t>
            </w:r>
            <w:r w:rsidR="00380419">
              <w:rPr>
                <w:rStyle w:val="E-bold"/>
              </w:rPr>
              <w:t>)</w:t>
            </w:r>
            <w:r w:rsidR="00380419">
              <w:rPr>
                <w:rStyle w:val="E-bold"/>
              </w:rPr>
              <w:tab/>
            </w:r>
          </w:p>
          <w:tbl>
            <w:tblPr>
              <w:tblStyle w:val="TableGrid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282"/>
              <w:gridCol w:w="1959"/>
              <w:gridCol w:w="1847"/>
              <w:gridCol w:w="549"/>
              <w:gridCol w:w="267"/>
              <w:gridCol w:w="505"/>
              <w:gridCol w:w="284"/>
              <w:gridCol w:w="1303"/>
            </w:tblGrid>
            <w:tr w:rsidR="00380419" w:rsidTr="00282FEF"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419" w:rsidRDefault="00380419" w:rsidP="002B3F89">
                  <w:pPr>
                    <w:pStyle w:val="Tabletextresponse"/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0419" w:rsidRDefault="00380419" w:rsidP="002B3F89">
                  <w:pPr>
                    <w:pStyle w:val="Tabletextresponse"/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419" w:rsidRDefault="00380419" w:rsidP="00F56905">
                  <w:pPr>
                    <w:pStyle w:val="Tabletextresponse"/>
                  </w:pPr>
                </w:p>
              </w:tc>
              <w:tc>
                <w:tcPr>
                  <w:tcW w:w="18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80419" w:rsidRDefault="00380419" w:rsidP="00282FEF">
                  <w:pPr>
                    <w:pStyle w:val="Tabletext"/>
                  </w:pPr>
                  <w:r w:rsidRPr="00380419">
                    <w:t>Original to remain in book until cancelled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80419" w:rsidRDefault="00380419" w:rsidP="00F56905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80419" w:rsidRDefault="00380419" w:rsidP="00F56905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419" w:rsidRDefault="00380419" w:rsidP="00F56905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0419" w:rsidRDefault="00380419" w:rsidP="002B3F89">
                  <w:pPr>
                    <w:pStyle w:val="Tabletextresponse"/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419" w:rsidRDefault="00380419" w:rsidP="002B3F89">
                  <w:pPr>
                    <w:pStyle w:val="Tabletextresponse"/>
                  </w:pPr>
                </w:p>
              </w:tc>
            </w:tr>
            <w:tr w:rsidR="00380419" w:rsidTr="00282FEF">
              <w:tc>
                <w:tcPr>
                  <w:tcW w:w="2994" w:type="dxa"/>
                  <w:tcBorders>
                    <w:top w:val="single" w:sz="4" w:space="0" w:color="auto"/>
                  </w:tcBorders>
                </w:tcPr>
                <w:p w:rsidR="00380419" w:rsidRDefault="00380419" w:rsidP="002B3F89">
                  <w:pPr>
                    <w:pStyle w:val="Tabletextfield"/>
                  </w:pPr>
                  <w:r>
                    <w:t>Print</w:t>
                  </w:r>
                </w:p>
              </w:tc>
              <w:tc>
                <w:tcPr>
                  <w:tcW w:w="282" w:type="dxa"/>
                </w:tcPr>
                <w:p w:rsidR="00380419" w:rsidRDefault="00380419" w:rsidP="002B3F89">
                  <w:pPr>
                    <w:pStyle w:val="Tabletextfield"/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</w:tcBorders>
                </w:tcPr>
                <w:p w:rsidR="00380419" w:rsidRPr="00F56905" w:rsidRDefault="00380419" w:rsidP="00F56905">
                  <w:pPr>
                    <w:pStyle w:val="Tabletextfield"/>
                  </w:pPr>
                  <w:r w:rsidRPr="00F56905">
                    <w:t>Sign</w:t>
                  </w:r>
                </w:p>
              </w:tc>
              <w:tc>
                <w:tcPr>
                  <w:tcW w:w="1847" w:type="dxa"/>
                  <w:vMerge/>
                  <w:tcBorders>
                    <w:left w:val="nil"/>
                  </w:tcBorders>
                </w:tcPr>
                <w:p w:rsidR="00380419" w:rsidRPr="00F56905" w:rsidRDefault="00380419" w:rsidP="00F56905">
                  <w:pPr>
                    <w:pStyle w:val="Tabletextfield"/>
                  </w:pPr>
                </w:p>
              </w:tc>
              <w:tc>
                <w:tcPr>
                  <w:tcW w:w="1321" w:type="dxa"/>
                  <w:gridSpan w:val="3"/>
                  <w:tcBorders>
                    <w:top w:val="single" w:sz="4" w:space="0" w:color="auto"/>
                  </w:tcBorders>
                </w:tcPr>
                <w:p w:rsidR="00380419" w:rsidRPr="00F56905" w:rsidRDefault="00380419" w:rsidP="00F56905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380419" w:rsidRDefault="00380419" w:rsidP="002B3F89">
                  <w:pPr>
                    <w:pStyle w:val="Tabletextfield"/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</w:tcBorders>
                </w:tcPr>
                <w:p w:rsidR="00380419" w:rsidRDefault="00380419" w:rsidP="002B3F89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:rsidR="00F56905" w:rsidRPr="00F56905" w:rsidRDefault="00F56905" w:rsidP="00F56905">
            <w:pPr>
              <w:pStyle w:val="Tabletext"/>
              <w:jc w:val="right"/>
              <w:rPr>
                <w:b/>
              </w:rPr>
            </w:pPr>
          </w:p>
        </w:tc>
      </w:tr>
      <w:tr w:rsidR="00F56905" w:rsidRPr="00AD4A5B" w:rsidTr="00897C24">
        <w:trPr>
          <w:trHeight w:val="20"/>
        </w:trPr>
        <w:tc>
          <w:tcPr>
            <w:tcW w:w="10207" w:type="dxa"/>
            <w:vAlign w:val="center"/>
          </w:tcPr>
          <w:p w:rsidR="00F56905" w:rsidRPr="00F56905" w:rsidRDefault="00F56905" w:rsidP="002B3F89">
            <w:pPr>
              <w:pStyle w:val="Tabletext"/>
              <w:rPr>
                <w:rStyle w:val="E-bold"/>
              </w:rPr>
            </w:pPr>
            <w:r>
              <w:rPr>
                <w:rStyle w:val="E-bold"/>
              </w:rPr>
              <w:t>Received by</w:t>
            </w:r>
          </w:p>
          <w:tbl>
            <w:tblPr>
              <w:tblStyle w:val="TableGrid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83"/>
              <w:gridCol w:w="1951"/>
              <w:gridCol w:w="1847"/>
              <w:gridCol w:w="548"/>
              <w:gridCol w:w="267"/>
              <w:gridCol w:w="505"/>
              <w:gridCol w:w="284"/>
              <w:gridCol w:w="1304"/>
            </w:tblGrid>
            <w:tr w:rsidR="00282FEF" w:rsidTr="00282FEF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18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2FEF" w:rsidRDefault="00282FEF" w:rsidP="00282FEF">
                  <w:pPr>
                    <w:pStyle w:val="Tabletextresponse"/>
                  </w:pPr>
                  <w:r w:rsidRPr="00282FEF">
                    <w:t>1st Blue copy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</w:tr>
            <w:tr w:rsidR="00282FEF" w:rsidTr="00282FEF">
              <w:tc>
                <w:tcPr>
                  <w:tcW w:w="3002" w:type="dxa"/>
                  <w:tcBorders>
                    <w:top w:val="single" w:sz="4" w:space="0" w:color="auto"/>
                  </w:tcBorders>
                </w:tcPr>
                <w:p w:rsidR="00282FEF" w:rsidRDefault="00282FEF" w:rsidP="002B3F89">
                  <w:pPr>
                    <w:pStyle w:val="Tabletextfield"/>
                  </w:pPr>
                  <w:r>
                    <w:t>Officer in Charge (Print)</w:t>
                  </w:r>
                </w:p>
              </w:tc>
              <w:tc>
                <w:tcPr>
                  <w:tcW w:w="283" w:type="dxa"/>
                </w:tcPr>
                <w:p w:rsidR="00282FEF" w:rsidRDefault="00282FEF" w:rsidP="002B3F89">
                  <w:pPr>
                    <w:pStyle w:val="Tabletextfield"/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  <w:r w:rsidRPr="00F56905">
                    <w:t>Sign</w:t>
                  </w:r>
                </w:p>
              </w:tc>
              <w:tc>
                <w:tcPr>
                  <w:tcW w:w="1847" w:type="dxa"/>
                  <w:vMerge/>
                  <w:tcBorders>
                    <w:left w:val="nil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282FEF" w:rsidRDefault="00282FEF" w:rsidP="002B3F89">
                  <w:pPr>
                    <w:pStyle w:val="Tabletextfield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282FEF" w:rsidRDefault="00282FEF" w:rsidP="002B3F89">
                  <w:pPr>
                    <w:pStyle w:val="Tabletextfield"/>
                  </w:pPr>
                  <w:r>
                    <w:t>Date</w:t>
                  </w:r>
                </w:p>
              </w:tc>
            </w:tr>
            <w:tr w:rsidR="00282FEF" w:rsidTr="00282FEF"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18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2FEF" w:rsidRDefault="00282FEF" w:rsidP="00282FEF">
                  <w:pPr>
                    <w:pStyle w:val="Tabletextresponse"/>
                  </w:pPr>
                  <w:r w:rsidRPr="00282FEF">
                    <w:t>2nd Blue copy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</w:tr>
            <w:tr w:rsidR="00282FEF" w:rsidTr="00282FEF">
              <w:tc>
                <w:tcPr>
                  <w:tcW w:w="3001" w:type="dxa"/>
                  <w:tcBorders>
                    <w:top w:val="single" w:sz="4" w:space="0" w:color="auto"/>
                  </w:tcBorders>
                </w:tcPr>
                <w:p w:rsidR="00282FEF" w:rsidRDefault="00282FEF" w:rsidP="00F56905">
                  <w:pPr>
                    <w:pStyle w:val="Tabletextfield"/>
                  </w:pPr>
                  <w:r w:rsidRPr="00F56905">
                    <w:t>Signaller No.1</w:t>
                  </w:r>
                  <w:r>
                    <w:t xml:space="preserve"> (Print)</w:t>
                  </w:r>
                </w:p>
              </w:tc>
              <w:tc>
                <w:tcPr>
                  <w:tcW w:w="283" w:type="dxa"/>
                </w:tcPr>
                <w:p w:rsidR="00282FEF" w:rsidRDefault="00282FEF" w:rsidP="00F56905">
                  <w:pPr>
                    <w:pStyle w:val="Tabletextfield"/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</w:tcBorders>
                </w:tcPr>
                <w:p w:rsidR="00282FEF" w:rsidRPr="00F56905" w:rsidRDefault="00282FEF" w:rsidP="00F56905">
                  <w:pPr>
                    <w:pStyle w:val="Tabletextfield"/>
                  </w:pPr>
                  <w:r w:rsidRPr="00F56905">
                    <w:t>Sign</w:t>
                  </w:r>
                </w:p>
              </w:tc>
              <w:tc>
                <w:tcPr>
                  <w:tcW w:w="1847" w:type="dxa"/>
                  <w:vMerge/>
                  <w:tcBorders>
                    <w:left w:val="nil"/>
                  </w:tcBorders>
                </w:tcPr>
                <w:p w:rsidR="00282FEF" w:rsidRPr="00F56905" w:rsidRDefault="00282FEF" w:rsidP="00F56905">
                  <w:pPr>
                    <w:pStyle w:val="Tabletextfield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</w:tcBorders>
                </w:tcPr>
                <w:p w:rsidR="00282FEF" w:rsidRPr="00F56905" w:rsidRDefault="00282FEF" w:rsidP="00F56905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282FEF" w:rsidRDefault="00282FEF" w:rsidP="00F56905">
                  <w:pPr>
                    <w:pStyle w:val="Tabletextfield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282FEF" w:rsidRDefault="00282FEF" w:rsidP="00F56905">
                  <w:pPr>
                    <w:pStyle w:val="Tabletextfield"/>
                  </w:pPr>
                  <w:r>
                    <w:t>Date</w:t>
                  </w:r>
                </w:p>
              </w:tc>
            </w:tr>
            <w:tr w:rsidR="00282FEF" w:rsidTr="00282FEF"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18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2FEF" w:rsidRDefault="00282FEF" w:rsidP="00282FEF">
                  <w:pPr>
                    <w:pStyle w:val="Tabletextresponse"/>
                  </w:pPr>
                  <w:r w:rsidRPr="00282FEF">
                    <w:t>Additional copy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F56905">
                  <w:pPr>
                    <w:pStyle w:val="Tabletextresponse"/>
                  </w:pPr>
                </w:p>
              </w:tc>
            </w:tr>
            <w:tr w:rsidR="00282FEF" w:rsidTr="00282FEF">
              <w:tc>
                <w:tcPr>
                  <w:tcW w:w="3001" w:type="dxa"/>
                  <w:tcBorders>
                    <w:top w:val="single" w:sz="4" w:space="0" w:color="auto"/>
                  </w:tcBorders>
                </w:tcPr>
                <w:p w:rsidR="00282FEF" w:rsidRDefault="00282FEF" w:rsidP="00F56905">
                  <w:pPr>
                    <w:pStyle w:val="Tabletextfield"/>
                  </w:pPr>
                  <w:r w:rsidRPr="00F56905">
                    <w:t>Signaller No.</w:t>
                  </w:r>
                  <w:r>
                    <w:t>2 (Print) (if applicable)</w:t>
                  </w:r>
                </w:p>
              </w:tc>
              <w:tc>
                <w:tcPr>
                  <w:tcW w:w="283" w:type="dxa"/>
                </w:tcPr>
                <w:p w:rsidR="00282FEF" w:rsidRDefault="00282FEF" w:rsidP="00F56905">
                  <w:pPr>
                    <w:pStyle w:val="Tabletextfield"/>
                  </w:pPr>
                </w:p>
              </w:tc>
              <w:tc>
                <w:tcPr>
                  <w:tcW w:w="1951" w:type="dxa"/>
                  <w:tcBorders>
                    <w:top w:val="single" w:sz="4" w:space="0" w:color="auto"/>
                  </w:tcBorders>
                </w:tcPr>
                <w:p w:rsidR="00282FEF" w:rsidRPr="00F56905" w:rsidRDefault="00282FEF" w:rsidP="00F56905">
                  <w:pPr>
                    <w:pStyle w:val="Tabletextfield"/>
                  </w:pPr>
                  <w:r w:rsidRPr="00F56905">
                    <w:t>Sign</w:t>
                  </w:r>
                </w:p>
              </w:tc>
              <w:tc>
                <w:tcPr>
                  <w:tcW w:w="1847" w:type="dxa"/>
                  <w:vMerge/>
                  <w:tcBorders>
                    <w:left w:val="nil"/>
                  </w:tcBorders>
                </w:tcPr>
                <w:p w:rsidR="00282FEF" w:rsidRPr="00F56905" w:rsidRDefault="00282FEF" w:rsidP="00F56905">
                  <w:pPr>
                    <w:pStyle w:val="Tabletextfield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</w:tcBorders>
                </w:tcPr>
                <w:p w:rsidR="00282FEF" w:rsidRPr="00F56905" w:rsidRDefault="00282FEF" w:rsidP="00F56905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282FEF" w:rsidRDefault="00282FEF" w:rsidP="00F56905">
                  <w:pPr>
                    <w:pStyle w:val="Tabletextfield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282FEF" w:rsidRDefault="00282FEF" w:rsidP="00F56905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:rsidR="00F56905" w:rsidRPr="00F56905" w:rsidRDefault="00F56905" w:rsidP="00F56905">
            <w:pPr>
              <w:pStyle w:val="Tabletext"/>
              <w:jc w:val="right"/>
              <w:rPr>
                <w:b/>
              </w:rPr>
            </w:pPr>
          </w:p>
        </w:tc>
      </w:tr>
      <w:tr w:rsidR="00F56905" w:rsidRPr="00AD4A5B" w:rsidTr="00897C24">
        <w:trPr>
          <w:trHeight w:val="20"/>
        </w:trPr>
        <w:tc>
          <w:tcPr>
            <w:tcW w:w="10207" w:type="dxa"/>
            <w:vAlign w:val="center"/>
          </w:tcPr>
          <w:p w:rsidR="00F56905" w:rsidRDefault="00380419" w:rsidP="002B3F89">
            <w:pPr>
              <w:pStyle w:val="Tabletext"/>
              <w:rPr>
                <w:rStyle w:val="E-bold"/>
              </w:rPr>
            </w:pPr>
            <w:r w:rsidRPr="00380419">
              <w:rPr>
                <w:rStyle w:val="E-bold"/>
              </w:rPr>
              <w:t>If required, to be issued with the 1st Blue copy to the Officer In Charge for the attention of the Running Supervisor.</w:t>
            </w:r>
            <w:r>
              <w:rPr>
                <w:rStyle w:val="E-bold"/>
              </w:rPr>
              <w:t xml:space="preserve"> </w:t>
            </w:r>
            <w:r w:rsidRPr="00380419">
              <w:rPr>
                <w:rStyle w:val="E-bold"/>
              </w:rPr>
              <w:t>(</w:t>
            </w:r>
            <w:r>
              <w:rPr>
                <w:rStyle w:val="E-bold"/>
              </w:rPr>
              <w:t>Refer to</w:t>
            </w:r>
            <w:r w:rsidR="000E0A55">
              <w:rPr>
                <w:rStyle w:val="E-bold"/>
              </w:rPr>
              <w:t xml:space="preserve"> NPR 706)</w:t>
            </w:r>
          </w:p>
          <w:p w:rsidR="00F56905" w:rsidRDefault="00380419" w:rsidP="002B3F89">
            <w:pPr>
              <w:pStyle w:val="Tabletext"/>
              <w:rPr>
                <w:rStyle w:val="E-bold"/>
              </w:rPr>
            </w:pPr>
            <w:proofErr w:type="spellStart"/>
            <w:r w:rsidRPr="00380419">
              <w:rPr>
                <w:rStyle w:val="E-bold"/>
              </w:rPr>
              <w:t>Safeworking</w:t>
            </w:r>
            <w:proofErr w:type="spellEnd"/>
            <w:r w:rsidRPr="00380419">
              <w:rPr>
                <w:rStyle w:val="E-bold"/>
              </w:rPr>
              <w:t xml:space="preserve"> emp</w:t>
            </w:r>
            <w:r w:rsidR="00282FEF">
              <w:rPr>
                <w:rStyle w:val="E-bold"/>
              </w:rPr>
              <w:t>loyee operating the ground</w:t>
            </w:r>
            <w:r w:rsidR="00897C24">
              <w:rPr>
                <w:rStyle w:val="E-bold"/>
              </w:rPr>
              <w:t xml:space="preserve"> </w:t>
            </w:r>
            <w:r w:rsidR="00282FEF">
              <w:rPr>
                <w:rStyle w:val="E-bold"/>
              </w:rPr>
              <w:t>frame</w:t>
            </w:r>
            <w:r w:rsidR="000E0A55">
              <w:rPr>
                <w:rStyle w:val="E-bold"/>
              </w:rPr>
              <w:t>.</w:t>
            </w:r>
          </w:p>
          <w:tbl>
            <w:tblPr>
              <w:tblStyle w:val="TableGrid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283"/>
              <w:gridCol w:w="1950"/>
              <w:gridCol w:w="1847"/>
              <w:gridCol w:w="548"/>
              <w:gridCol w:w="267"/>
              <w:gridCol w:w="505"/>
              <w:gridCol w:w="284"/>
              <w:gridCol w:w="1304"/>
            </w:tblGrid>
            <w:tr w:rsidR="00282FEF" w:rsidTr="002B3F89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18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2FEF" w:rsidRDefault="00282FEF" w:rsidP="00282FEF">
                  <w:pPr>
                    <w:pStyle w:val="Tabletextresponse"/>
                  </w:pPr>
                  <w:r>
                    <w:t>3rd</w:t>
                  </w:r>
                  <w:r w:rsidRPr="00282FEF">
                    <w:t xml:space="preserve"> Blue copy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</w:tr>
            <w:tr w:rsidR="00282FEF" w:rsidTr="002B3F89">
              <w:tc>
                <w:tcPr>
                  <w:tcW w:w="3002" w:type="dxa"/>
                  <w:tcBorders>
                    <w:top w:val="single" w:sz="4" w:space="0" w:color="auto"/>
                  </w:tcBorders>
                </w:tcPr>
                <w:p w:rsidR="00282FEF" w:rsidRDefault="00282FEF" w:rsidP="00282FEF">
                  <w:pPr>
                    <w:pStyle w:val="Tabletextfield"/>
                  </w:pPr>
                  <w:r>
                    <w:t>Print</w:t>
                  </w:r>
                </w:p>
              </w:tc>
              <w:tc>
                <w:tcPr>
                  <w:tcW w:w="283" w:type="dxa"/>
                </w:tcPr>
                <w:p w:rsidR="00282FEF" w:rsidRDefault="00282FEF" w:rsidP="00282FEF">
                  <w:pPr>
                    <w:pStyle w:val="Tabletextfield"/>
                  </w:pPr>
                </w:p>
              </w:tc>
              <w:tc>
                <w:tcPr>
                  <w:tcW w:w="1950" w:type="dxa"/>
                  <w:tcBorders>
                    <w:top w:val="single" w:sz="4" w:space="0" w:color="auto"/>
                  </w:tcBorders>
                </w:tcPr>
                <w:p w:rsidR="00282FEF" w:rsidRPr="00F56905" w:rsidRDefault="00282FEF" w:rsidP="00282FEF">
                  <w:pPr>
                    <w:pStyle w:val="Tabletextfield"/>
                  </w:pPr>
                  <w:r w:rsidRPr="00F56905">
                    <w:t>Sign</w:t>
                  </w:r>
                </w:p>
              </w:tc>
              <w:tc>
                <w:tcPr>
                  <w:tcW w:w="1847" w:type="dxa"/>
                  <w:vMerge/>
                  <w:tcBorders>
                    <w:left w:val="nil"/>
                  </w:tcBorders>
                </w:tcPr>
                <w:p w:rsidR="00282FEF" w:rsidRPr="00F56905" w:rsidRDefault="00282FEF" w:rsidP="00282FEF">
                  <w:pPr>
                    <w:pStyle w:val="Tabletextfield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</w:tcBorders>
                </w:tcPr>
                <w:p w:rsidR="00282FEF" w:rsidRPr="00F56905" w:rsidRDefault="00282FEF" w:rsidP="00282FEF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282FEF" w:rsidRDefault="00282FEF" w:rsidP="00282FEF">
                  <w:pPr>
                    <w:pStyle w:val="Tabletextfield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282FEF" w:rsidRDefault="00282FEF" w:rsidP="00282FEF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:rsidR="00F56905" w:rsidRPr="00F56905" w:rsidRDefault="00F56905" w:rsidP="00282FEF">
            <w:pPr>
              <w:pStyle w:val="Tabletext"/>
              <w:rPr>
                <w:b/>
              </w:rPr>
            </w:pPr>
          </w:p>
        </w:tc>
      </w:tr>
    </w:tbl>
    <w:p w:rsidR="00897C24" w:rsidRDefault="00897C24" w:rsidP="00897C24">
      <w:pPr>
        <w:pStyle w:val="Breaker"/>
      </w:pPr>
    </w:p>
    <w:tbl>
      <w:tblPr>
        <w:tblW w:w="1021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"/>
        <w:gridCol w:w="10207"/>
      </w:tblGrid>
      <w:tr w:rsidR="00282FEF" w:rsidRPr="00282FEF" w:rsidTr="00282FEF">
        <w:trPr>
          <w:trHeight w:val="690"/>
        </w:trPr>
        <w:tc>
          <w:tcPr>
            <w:tcW w:w="10215" w:type="dxa"/>
            <w:gridSpan w:val="2"/>
          </w:tcPr>
          <w:p w:rsidR="00282FEF" w:rsidRPr="00282FEF" w:rsidRDefault="00282FEF" w:rsidP="00282FEF">
            <w:pPr>
              <w:pStyle w:val="Tabletext"/>
              <w:rPr>
                <w:rStyle w:val="E-bold"/>
              </w:rPr>
            </w:pPr>
            <w:r w:rsidRPr="00282FEF">
              <w:rPr>
                <w:rStyle w:val="E-bold"/>
              </w:rPr>
              <w:t>Restoration of 1500 Volt Supply [to be completed on the original (green colour) form]</w:t>
            </w:r>
          </w:p>
          <w:p w:rsidR="00282FEF" w:rsidRDefault="00282FEF" w:rsidP="00282FEF">
            <w:pPr>
              <w:pStyle w:val="Tabletext"/>
            </w:pPr>
            <w:r w:rsidRPr="004602AC">
              <w:t xml:space="preserve">The withdrawal of the blue colour copies of this notice is an assurance that the </w:t>
            </w:r>
            <w:r w:rsidRPr="002839C3">
              <w:t>1500 v</w:t>
            </w:r>
            <w:r w:rsidRPr="004602AC">
              <w:t>olt supply has been restored to the isolated sections listed above.</w:t>
            </w:r>
          </w:p>
          <w:p w:rsidR="00282FEF" w:rsidRPr="00F56905" w:rsidRDefault="00282FEF" w:rsidP="00282FEF">
            <w:pPr>
              <w:pStyle w:val="Tabletext"/>
              <w:tabs>
                <w:tab w:val="right" w:pos="9991"/>
              </w:tabs>
              <w:rPr>
                <w:rStyle w:val="E-bold"/>
              </w:rPr>
            </w:pPr>
            <w:r w:rsidRPr="00282FEF">
              <w:rPr>
                <w:rStyle w:val="E-bold"/>
              </w:rPr>
              <w:t>Withdrawn and cancelled by</w:t>
            </w:r>
            <w:r>
              <w:rPr>
                <w:rStyle w:val="E-bold"/>
              </w:rPr>
              <w:t xml:space="preserve"> </w:t>
            </w:r>
            <w:r w:rsidRPr="00282FEF">
              <w:rPr>
                <w:rStyle w:val="E-bold"/>
              </w:rPr>
              <w:t>(Authorised Person (Mains))</w:t>
            </w:r>
            <w:r>
              <w:rPr>
                <w:rStyle w:val="E-bold"/>
              </w:rPr>
              <w:tab/>
            </w:r>
          </w:p>
          <w:tbl>
            <w:tblPr>
              <w:tblStyle w:val="TableGrid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284"/>
              <w:gridCol w:w="2126"/>
              <w:gridCol w:w="241"/>
              <w:gridCol w:w="549"/>
              <w:gridCol w:w="267"/>
              <w:gridCol w:w="505"/>
              <w:gridCol w:w="284"/>
              <w:gridCol w:w="1303"/>
            </w:tblGrid>
            <w:tr w:rsidR="00282FEF" w:rsidTr="00282FEF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4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2FEF" w:rsidRDefault="00282FEF" w:rsidP="00282FEF">
                  <w:pPr>
                    <w:pStyle w:val="Tabletext"/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</w:tr>
            <w:tr w:rsidR="00282FEF" w:rsidTr="00282FEF">
              <w:tc>
                <w:tcPr>
                  <w:tcW w:w="4431" w:type="dxa"/>
                  <w:tcBorders>
                    <w:top w:val="single" w:sz="4" w:space="0" w:color="auto"/>
                  </w:tcBorders>
                </w:tcPr>
                <w:p w:rsidR="00282FEF" w:rsidRDefault="00282FEF" w:rsidP="00282FEF">
                  <w:pPr>
                    <w:pStyle w:val="Tabletextfield"/>
                  </w:pPr>
                  <w:r>
                    <w:t>Print</w:t>
                  </w:r>
                </w:p>
              </w:tc>
              <w:tc>
                <w:tcPr>
                  <w:tcW w:w="284" w:type="dxa"/>
                </w:tcPr>
                <w:p w:rsidR="00282FEF" w:rsidRDefault="00282FEF" w:rsidP="00282FEF">
                  <w:pPr>
                    <w:pStyle w:val="Tabletextfield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282FEF" w:rsidRPr="00F56905" w:rsidRDefault="00282FEF" w:rsidP="00282FEF">
                  <w:pPr>
                    <w:pStyle w:val="Tabletextfield"/>
                  </w:pPr>
                  <w:r w:rsidRPr="00F56905">
                    <w:t>Sign</w:t>
                  </w:r>
                </w:p>
              </w:tc>
              <w:tc>
                <w:tcPr>
                  <w:tcW w:w="241" w:type="dxa"/>
                  <w:vMerge/>
                  <w:tcBorders>
                    <w:left w:val="nil"/>
                  </w:tcBorders>
                </w:tcPr>
                <w:p w:rsidR="00282FEF" w:rsidRPr="00F56905" w:rsidRDefault="00282FEF" w:rsidP="00282FEF">
                  <w:pPr>
                    <w:pStyle w:val="Tabletextfield"/>
                  </w:pPr>
                </w:p>
              </w:tc>
              <w:tc>
                <w:tcPr>
                  <w:tcW w:w="1321" w:type="dxa"/>
                  <w:gridSpan w:val="3"/>
                  <w:tcBorders>
                    <w:top w:val="single" w:sz="4" w:space="0" w:color="auto"/>
                  </w:tcBorders>
                </w:tcPr>
                <w:p w:rsidR="00282FEF" w:rsidRPr="00F56905" w:rsidRDefault="00282FEF" w:rsidP="00282FEF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282FEF" w:rsidRDefault="00282FEF" w:rsidP="00282FEF">
                  <w:pPr>
                    <w:pStyle w:val="Tabletextfield"/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</w:tcBorders>
                </w:tcPr>
                <w:p w:rsidR="00282FEF" w:rsidRDefault="00282FEF" w:rsidP="00282FEF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:rsidR="00282FEF" w:rsidRPr="00282FEF" w:rsidRDefault="00282FEF" w:rsidP="00282FEF">
            <w:pPr>
              <w:pStyle w:val="Tabletext"/>
            </w:pPr>
          </w:p>
        </w:tc>
      </w:tr>
      <w:tr w:rsidR="00282FEF" w:rsidRPr="00AD4A5B" w:rsidTr="00282FEF">
        <w:trPr>
          <w:gridBefore w:val="1"/>
          <w:wBefore w:w="8" w:type="dxa"/>
          <w:trHeight w:val="20"/>
        </w:trPr>
        <w:tc>
          <w:tcPr>
            <w:tcW w:w="10207" w:type="dxa"/>
            <w:vAlign w:val="center"/>
          </w:tcPr>
          <w:p w:rsidR="00282FEF" w:rsidRPr="00F56905" w:rsidRDefault="00282FEF" w:rsidP="002B3F89">
            <w:pPr>
              <w:pStyle w:val="Tabletext"/>
              <w:rPr>
                <w:rStyle w:val="E-bold"/>
              </w:rPr>
            </w:pPr>
            <w:r>
              <w:rPr>
                <w:rStyle w:val="E-bold"/>
              </w:rPr>
              <w:t>Acknowledged by</w:t>
            </w:r>
          </w:p>
          <w:tbl>
            <w:tblPr>
              <w:tblStyle w:val="TableGrid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284"/>
              <w:gridCol w:w="2126"/>
              <w:gridCol w:w="249"/>
              <w:gridCol w:w="548"/>
              <w:gridCol w:w="267"/>
              <w:gridCol w:w="505"/>
              <w:gridCol w:w="284"/>
              <w:gridCol w:w="1304"/>
            </w:tblGrid>
            <w:tr w:rsidR="00282FEF" w:rsidTr="00282FEF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</w:tr>
            <w:tr w:rsidR="00282FEF" w:rsidTr="00282FEF">
              <w:tc>
                <w:tcPr>
                  <w:tcW w:w="4423" w:type="dxa"/>
                  <w:tcBorders>
                    <w:top w:val="single" w:sz="4" w:space="0" w:color="auto"/>
                  </w:tcBorders>
                </w:tcPr>
                <w:p w:rsidR="00282FEF" w:rsidRDefault="00897C24" w:rsidP="002B3F89">
                  <w:pPr>
                    <w:pStyle w:val="Tabletextfield"/>
                  </w:pPr>
                  <w:r w:rsidRPr="00897C24">
                    <w:t>Running Supervisor</w:t>
                  </w:r>
                  <w:r w:rsidR="00282FEF">
                    <w:t xml:space="preserve"> (Print)</w:t>
                  </w:r>
                </w:p>
              </w:tc>
              <w:tc>
                <w:tcPr>
                  <w:tcW w:w="284" w:type="dxa"/>
                </w:tcPr>
                <w:p w:rsidR="00282FEF" w:rsidRDefault="00282FEF" w:rsidP="002B3F89">
                  <w:pPr>
                    <w:pStyle w:val="Tabletextfield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  <w:r w:rsidRPr="00F56905">
                    <w:t>Sign</w:t>
                  </w:r>
                </w:p>
              </w:tc>
              <w:tc>
                <w:tcPr>
                  <w:tcW w:w="249" w:type="dxa"/>
                  <w:vMerge/>
                  <w:tcBorders>
                    <w:left w:val="nil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282FEF" w:rsidRDefault="00282FEF" w:rsidP="002B3F89">
                  <w:pPr>
                    <w:pStyle w:val="Tabletextfield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282FEF" w:rsidRDefault="00282FEF" w:rsidP="002B3F89">
                  <w:pPr>
                    <w:pStyle w:val="Tabletextfield"/>
                  </w:pPr>
                  <w:r>
                    <w:t>Date</w:t>
                  </w:r>
                </w:p>
              </w:tc>
            </w:tr>
            <w:tr w:rsidR="00282FEF" w:rsidTr="00282FEF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</w:tr>
            <w:tr w:rsidR="00282FEF" w:rsidTr="00282FEF">
              <w:tc>
                <w:tcPr>
                  <w:tcW w:w="4423" w:type="dxa"/>
                  <w:tcBorders>
                    <w:top w:val="single" w:sz="4" w:space="0" w:color="auto"/>
                  </w:tcBorders>
                </w:tcPr>
                <w:p w:rsidR="00282FEF" w:rsidRDefault="00282FEF" w:rsidP="002B3F89">
                  <w:pPr>
                    <w:pStyle w:val="Tabletextfield"/>
                  </w:pPr>
                  <w:r w:rsidRPr="00F56905">
                    <w:t>Signaller No.1</w:t>
                  </w:r>
                  <w:r>
                    <w:t xml:space="preserve"> (Print)</w:t>
                  </w:r>
                </w:p>
              </w:tc>
              <w:tc>
                <w:tcPr>
                  <w:tcW w:w="284" w:type="dxa"/>
                </w:tcPr>
                <w:p w:rsidR="00282FEF" w:rsidRDefault="00282FEF" w:rsidP="002B3F89">
                  <w:pPr>
                    <w:pStyle w:val="Tabletextfield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  <w:r w:rsidRPr="00F56905">
                    <w:t>Sign</w:t>
                  </w:r>
                </w:p>
              </w:tc>
              <w:tc>
                <w:tcPr>
                  <w:tcW w:w="249" w:type="dxa"/>
                  <w:vMerge/>
                  <w:tcBorders>
                    <w:left w:val="nil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282FEF" w:rsidRDefault="00282FEF" w:rsidP="002B3F89">
                  <w:pPr>
                    <w:pStyle w:val="Tabletextfield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282FEF" w:rsidRDefault="00282FEF" w:rsidP="002B3F89">
                  <w:pPr>
                    <w:pStyle w:val="Tabletextfield"/>
                  </w:pPr>
                  <w:r>
                    <w:t>Date</w:t>
                  </w:r>
                </w:p>
              </w:tc>
            </w:tr>
            <w:tr w:rsidR="00282FEF" w:rsidTr="00282FEF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B3F89">
                  <w:pPr>
                    <w:pStyle w:val="Tabletextresponse"/>
                  </w:pPr>
                </w:p>
              </w:tc>
            </w:tr>
            <w:tr w:rsidR="00282FEF" w:rsidTr="00282FEF">
              <w:tc>
                <w:tcPr>
                  <w:tcW w:w="4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2B3F89">
                  <w:pPr>
                    <w:pStyle w:val="Tabletextfield"/>
                  </w:pPr>
                  <w:r w:rsidRPr="00F56905">
                    <w:t>Signaller No.</w:t>
                  </w:r>
                  <w:r>
                    <w:t>2 (Print) (if applicable)</w:t>
                  </w:r>
                </w:p>
              </w:tc>
              <w:tc>
                <w:tcPr>
                  <w:tcW w:w="284" w:type="dxa"/>
                </w:tcPr>
                <w:p w:rsidR="00282FEF" w:rsidRDefault="00282FEF" w:rsidP="002B3F89">
                  <w:pPr>
                    <w:pStyle w:val="Tabletextfield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  <w:r w:rsidRPr="00F56905">
                    <w:t>Sign</w:t>
                  </w:r>
                </w:p>
              </w:tc>
              <w:tc>
                <w:tcPr>
                  <w:tcW w:w="249" w:type="dxa"/>
                  <w:vMerge/>
                  <w:tcBorders>
                    <w:left w:val="nil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Pr="00F56905" w:rsidRDefault="00282FEF" w:rsidP="002B3F89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282FEF" w:rsidRDefault="00282FEF" w:rsidP="002B3F89">
                  <w:pPr>
                    <w:pStyle w:val="Tabletextfield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2B3F89">
                  <w:pPr>
                    <w:pStyle w:val="Tabletextfield"/>
                  </w:pPr>
                  <w:r>
                    <w:t>Date</w:t>
                  </w:r>
                </w:p>
              </w:tc>
            </w:tr>
            <w:tr w:rsidR="00282FEF" w:rsidTr="002B3F89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4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  <w:r>
                    <w:t>: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2FEF" w:rsidRDefault="00282FEF" w:rsidP="00282FEF">
                  <w:pPr>
                    <w:pStyle w:val="Tabletextresponse"/>
                  </w:pPr>
                </w:p>
              </w:tc>
            </w:tr>
            <w:tr w:rsidR="00282FEF" w:rsidTr="002B3F89">
              <w:tc>
                <w:tcPr>
                  <w:tcW w:w="4423" w:type="dxa"/>
                  <w:tcBorders>
                    <w:top w:val="single" w:sz="4" w:space="0" w:color="auto"/>
                  </w:tcBorders>
                </w:tcPr>
                <w:p w:rsidR="00282FEF" w:rsidRDefault="00897C24" w:rsidP="00282FEF">
                  <w:pPr>
                    <w:pStyle w:val="Tabletextfield"/>
                  </w:pPr>
                  <w:proofErr w:type="spellStart"/>
                  <w:r w:rsidRPr="00897C24">
                    <w:t>Safeworking</w:t>
                  </w:r>
                  <w:proofErr w:type="spellEnd"/>
                  <w:r w:rsidRPr="00897C24">
                    <w:t xml:space="preserve"> employee</w:t>
                  </w:r>
                  <w:r>
                    <w:t xml:space="preserve"> operating the ground frame (If </w:t>
                  </w:r>
                  <w:r w:rsidRPr="00897C24">
                    <w:t>involved)</w:t>
                  </w:r>
                  <w:r>
                    <w:t xml:space="preserve"> (Print)</w:t>
                  </w:r>
                </w:p>
              </w:tc>
              <w:tc>
                <w:tcPr>
                  <w:tcW w:w="284" w:type="dxa"/>
                </w:tcPr>
                <w:p w:rsidR="00282FEF" w:rsidRDefault="00282FEF" w:rsidP="00282FEF">
                  <w:pPr>
                    <w:pStyle w:val="Tabletextfield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282FEF" w:rsidRPr="00F56905" w:rsidRDefault="00282FEF" w:rsidP="00282FEF">
                  <w:pPr>
                    <w:pStyle w:val="Tabletextfield"/>
                  </w:pPr>
                  <w:r w:rsidRPr="00F56905">
                    <w:t>Sign</w:t>
                  </w:r>
                </w:p>
              </w:tc>
              <w:tc>
                <w:tcPr>
                  <w:tcW w:w="249" w:type="dxa"/>
                  <w:vMerge/>
                  <w:tcBorders>
                    <w:left w:val="nil"/>
                  </w:tcBorders>
                </w:tcPr>
                <w:p w:rsidR="00282FEF" w:rsidRPr="00F56905" w:rsidRDefault="00282FEF" w:rsidP="00282FEF">
                  <w:pPr>
                    <w:pStyle w:val="Tabletextfield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sz="4" w:space="0" w:color="auto"/>
                  </w:tcBorders>
                </w:tcPr>
                <w:p w:rsidR="00282FEF" w:rsidRPr="00F56905" w:rsidRDefault="00282FEF" w:rsidP="00282FEF">
                  <w:pPr>
                    <w:pStyle w:val="Tabletextfield"/>
                  </w:pPr>
                  <w:r>
                    <w:t>Time</w:t>
                  </w:r>
                </w:p>
              </w:tc>
              <w:tc>
                <w:tcPr>
                  <w:tcW w:w="284" w:type="dxa"/>
                </w:tcPr>
                <w:p w:rsidR="00282FEF" w:rsidRDefault="00282FEF" w:rsidP="00282FEF">
                  <w:pPr>
                    <w:pStyle w:val="Tabletextfield"/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</w:tcBorders>
                </w:tcPr>
                <w:p w:rsidR="00282FEF" w:rsidRDefault="00282FEF" w:rsidP="00282FEF">
                  <w:pPr>
                    <w:pStyle w:val="Tabletextfield"/>
                  </w:pPr>
                  <w:r>
                    <w:t>Date</w:t>
                  </w:r>
                </w:p>
              </w:tc>
            </w:tr>
          </w:tbl>
          <w:p w:rsidR="00897C24" w:rsidRDefault="00897C24" w:rsidP="00897C24">
            <w:pPr>
              <w:pStyle w:val="Breaker"/>
              <w:rPr>
                <w:rStyle w:val="E-bold"/>
              </w:rPr>
            </w:pPr>
          </w:p>
          <w:p w:rsidR="00282FEF" w:rsidRPr="00F56905" w:rsidRDefault="00282FEF" w:rsidP="00282FEF">
            <w:pPr>
              <w:pStyle w:val="Tabletext"/>
              <w:rPr>
                <w:b/>
              </w:rPr>
            </w:pPr>
            <w:r w:rsidRPr="00282FEF">
              <w:rPr>
                <w:rStyle w:val="E-bold"/>
              </w:rPr>
              <w:t>Return the cancelled original (green colour) form to the appropriate electrical engineer's office</w:t>
            </w:r>
            <w:r w:rsidR="000E0A55">
              <w:rPr>
                <w:rStyle w:val="E-bold"/>
              </w:rPr>
              <w:t>.</w:t>
            </w:r>
          </w:p>
        </w:tc>
      </w:tr>
    </w:tbl>
    <w:p w:rsidR="00282FEF" w:rsidRDefault="00282FEF" w:rsidP="00282FEF">
      <w:pPr>
        <w:pStyle w:val="Breaker"/>
      </w:pPr>
    </w:p>
    <w:p w:rsidR="0049023D" w:rsidRDefault="0049023D" w:rsidP="00282FEF">
      <w:pPr>
        <w:pStyle w:val="Breaker"/>
      </w:pPr>
    </w:p>
    <w:sectPr w:rsidR="0049023D" w:rsidSect="004902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 w:code="9"/>
      <w:pgMar w:top="567" w:right="851" w:bottom="567" w:left="851" w:header="454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2F" w:rsidRDefault="00D57E2F" w:rsidP="000C419D">
      <w:r>
        <w:separator/>
      </w:r>
    </w:p>
  </w:endnote>
  <w:endnote w:type="continuationSeparator" w:id="0">
    <w:p w:rsidR="00D57E2F" w:rsidRDefault="00D57E2F" w:rsidP="000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8A" w:rsidRDefault="00F5518A" w:rsidP="00164868">
    <w:pPr>
      <w:pStyle w:val="Footer"/>
      <w:tabs>
        <w:tab w:val="center" w:pos="4962"/>
      </w:tabs>
    </w:pPr>
    <w:r>
      <w:t>Custodian: Chief Engineer Electrical</w:t>
    </w:r>
    <w:r>
      <w:tab/>
    </w:r>
    <w:r>
      <w:tab/>
      <w:t xml:space="preserve">© </w:t>
    </w:r>
    <w:proofErr w:type="spellStart"/>
    <w:r>
      <w:t>RailCorp</w:t>
    </w:r>
    <w:proofErr w:type="spellEnd"/>
    <w:r>
      <w:br/>
      <w:t>Approved by: GM Chief Engineers</w:t>
    </w:r>
    <w:r>
      <w:tab/>
      <w:t>Issue date:  9/02/11</w:t>
    </w:r>
    <w:r>
      <w:tab/>
      <w:t>Version: 1.3</w:t>
    </w:r>
  </w:p>
  <w:p w:rsidR="00F5518A" w:rsidRDefault="00F5518A" w:rsidP="00164868">
    <w:pPr>
      <w:pStyle w:val="Footer"/>
      <w:tabs>
        <w:tab w:val="center" w:pos="4962"/>
      </w:tabs>
      <w:rPr>
        <w:lang w:val="en-AU"/>
      </w:rPr>
    </w:pPr>
    <w:r>
      <w:t>Number: SMS-06-FM-0594</w:t>
    </w:r>
    <w:r>
      <w:tab/>
      <w:t>Review date:  9/02/14</w:t>
    </w:r>
    <w:r>
      <w:tab/>
      <w:t>Cover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01" w:rsidRPr="006370AE" w:rsidRDefault="00CA0501" w:rsidP="006553E5">
    <w:pPr>
      <w:pStyle w:val="Footer"/>
      <w:pBdr>
        <w:top w:val="single" w:sz="4" w:space="1" w:color="auto"/>
      </w:pBdr>
      <w:tabs>
        <w:tab w:val="center" w:pos="4962"/>
      </w:tabs>
      <w:rPr>
        <w:color w:val="auto"/>
        <w:szCs w:val="16"/>
      </w:rPr>
    </w:pPr>
    <w:r w:rsidRPr="006370AE">
      <w:rPr>
        <w:color w:val="auto"/>
        <w:szCs w:val="16"/>
      </w:rPr>
      <w:t>© Sydney Trains</w:t>
    </w:r>
    <w:r w:rsidR="00F5518A" w:rsidRPr="006370AE">
      <w:rPr>
        <w:color w:val="auto"/>
        <w:szCs w:val="16"/>
      </w:rPr>
      <w:tab/>
    </w:r>
    <w:r w:rsidR="00F5518A" w:rsidRPr="006370AE">
      <w:rPr>
        <w:color w:val="auto"/>
        <w:szCs w:val="16"/>
      </w:rPr>
      <w:tab/>
    </w:r>
    <w:r w:rsidRPr="006370AE">
      <w:rPr>
        <w:color w:val="auto"/>
        <w:szCs w:val="16"/>
      </w:rPr>
      <w:t>Instruction Page</w:t>
    </w:r>
  </w:p>
  <w:p w:rsidR="00F5518A" w:rsidRPr="006370AE" w:rsidRDefault="00CA0501" w:rsidP="006553E5">
    <w:pPr>
      <w:pStyle w:val="Footer"/>
      <w:tabs>
        <w:tab w:val="center" w:pos="4962"/>
      </w:tabs>
      <w:rPr>
        <w:color w:val="auto"/>
        <w:szCs w:val="16"/>
      </w:rPr>
    </w:pPr>
    <w:r w:rsidRPr="006370AE">
      <w:rPr>
        <w:color w:val="auto"/>
        <w:szCs w:val="16"/>
      </w:rPr>
      <w:t xml:space="preserve">Date in Force: </w:t>
    </w:r>
    <w:r w:rsidR="00E86149">
      <w:rPr>
        <w:color w:val="auto"/>
        <w:szCs w:val="16"/>
      </w:rPr>
      <w:t>29</w:t>
    </w:r>
    <w:r w:rsidR="007A7463">
      <w:rPr>
        <w:color w:val="auto"/>
        <w:szCs w:val="16"/>
      </w:rPr>
      <w:t xml:space="preserve"> </w:t>
    </w:r>
    <w:r w:rsidR="00E86149">
      <w:rPr>
        <w:color w:val="auto"/>
        <w:szCs w:val="16"/>
      </w:rPr>
      <w:t xml:space="preserve">March </w:t>
    </w:r>
    <w:r w:rsidRPr="006370AE">
      <w:rPr>
        <w:color w:val="auto"/>
        <w:szCs w:val="16"/>
      </w:rPr>
      <w:t>201</w:t>
    </w:r>
    <w:r w:rsidR="00E86149">
      <w:rPr>
        <w:color w:val="auto"/>
        <w:szCs w:val="16"/>
      </w:rPr>
      <w:t>8</w:t>
    </w:r>
    <w:r w:rsidR="00F5518A" w:rsidRPr="006553E5">
      <w:rPr>
        <w:szCs w:val="16"/>
      </w:rPr>
      <w:tab/>
    </w:r>
    <w:r w:rsidR="00F5518A" w:rsidRPr="006553E5">
      <w:rPr>
        <w:color w:val="FF0000"/>
        <w:szCs w:val="16"/>
      </w:rPr>
      <w:t>UNCONTROLLED COPY WHEN PRINTED</w:t>
    </w:r>
    <w:r w:rsidR="00F5518A" w:rsidRPr="006553E5">
      <w:rPr>
        <w:szCs w:val="16"/>
      </w:rPr>
      <w:tab/>
    </w:r>
    <w:r w:rsidR="00F5518A" w:rsidRPr="006370AE">
      <w:rPr>
        <w:color w:val="auto"/>
        <w:szCs w:val="16"/>
      </w:rPr>
      <w:t>Version</w:t>
    </w:r>
    <w:r w:rsidRPr="006370AE">
      <w:rPr>
        <w:color w:val="auto"/>
        <w:szCs w:val="16"/>
      </w:rPr>
      <w:t xml:space="preserve"> </w:t>
    </w:r>
    <w:r w:rsidR="00F5518A" w:rsidRPr="006370AE">
      <w:rPr>
        <w:color w:val="auto"/>
        <w:szCs w:val="16"/>
      </w:rPr>
      <w:t>1.</w:t>
    </w:r>
    <w:r w:rsidR="00E86149">
      <w:rPr>
        <w:color w:val="auto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D" w:rsidRPr="00301412" w:rsidRDefault="000C419D" w:rsidP="000C419D">
    <w:pPr>
      <w:pStyle w:val="Footer"/>
      <w:pBdr>
        <w:top w:val="single" w:sz="4" w:space="1" w:color="auto"/>
      </w:pBdr>
      <w:rPr>
        <w:rFonts w:eastAsia="Calibri"/>
      </w:rPr>
    </w:pPr>
    <w:r w:rsidRPr="00301412">
      <w:rPr>
        <w:rFonts w:eastAsia="Calibri"/>
      </w:rPr>
      <w:t>© Sydney Trains</w:t>
    </w:r>
    <w:r w:rsidRPr="00301412">
      <w:rPr>
        <w:rFonts w:eastAsia="Calibri"/>
      </w:rPr>
      <w:ptab w:relativeTo="margin" w:alignment="right" w:leader="none"/>
    </w:r>
    <w:r>
      <w:rPr>
        <w:rFonts w:eastAsia="Calibri"/>
      </w:rPr>
      <w:t>Instruction</w:t>
    </w:r>
  </w:p>
  <w:p w:rsidR="005442A1" w:rsidRPr="000C419D" w:rsidRDefault="000C419D" w:rsidP="000C419D">
    <w:pPr>
      <w:pStyle w:val="Footer"/>
      <w:rPr>
        <w:rFonts w:eastAsia="Calibri"/>
      </w:rPr>
    </w:pPr>
    <w:r w:rsidRPr="00301412">
      <w:rPr>
        <w:rFonts w:eastAsia="Calibri"/>
      </w:rPr>
      <w:t xml:space="preserve">Date in Force: </w:t>
    </w:r>
    <w:r w:rsidR="002422F3">
      <w:rPr>
        <w:rFonts w:eastAsia="Calibri"/>
      </w:rPr>
      <w:t>1 February 2022</w:t>
    </w:r>
    <w:r w:rsidRPr="00301412">
      <w:rPr>
        <w:rFonts w:eastAsia="Calibri"/>
      </w:rPr>
      <w:ptab w:relativeTo="margin" w:alignment="center" w:leader="none"/>
    </w:r>
    <w:r w:rsidRPr="00301412">
      <w:rPr>
        <w:rFonts w:eastAsia="Calibri"/>
        <w:color w:val="FF0000"/>
      </w:rPr>
      <w:t>UNCONTROLLED WHEN PRINTED</w:t>
    </w:r>
    <w:r w:rsidRPr="00301412">
      <w:rPr>
        <w:rFonts w:eastAsia="Calibri"/>
      </w:rPr>
      <w:ptab w:relativeTo="margin" w:alignment="right" w:leader="none"/>
    </w:r>
    <w:r w:rsidRPr="00301412">
      <w:rPr>
        <w:rFonts w:eastAsia="Calibri"/>
      </w:rPr>
      <w:t xml:space="preserve">Version </w:t>
    </w:r>
    <w:r>
      <w:rPr>
        <w:rFonts w:eastAsia="Calibri"/>
      </w:rPr>
      <w:t>1.3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87" w:rsidRPr="005442A1" w:rsidRDefault="00700F87" w:rsidP="000C419D">
    <w:pPr>
      <w:rPr>
        <w:rFonts w:eastAsia="Calibri"/>
        <w:lang w:val="en-AU"/>
      </w:rPr>
    </w:pPr>
  </w:p>
  <w:p w:rsidR="00700F87" w:rsidRPr="005442A1" w:rsidRDefault="00700F87" w:rsidP="000C419D">
    <w:pPr>
      <w:rPr>
        <w:rFonts w:eastAsia="Calibri"/>
        <w:lang w:val="en-AU"/>
      </w:rPr>
    </w:pPr>
    <w:r w:rsidRPr="005442A1">
      <w:rPr>
        <w:rFonts w:eastAsia="Calibri"/>
        <w:lang w:val="en-AU"/>
      </w:rPr>
      <w:t xml:space="preserve">© Sydney Trains </w:t>
    </w:r>
    <w:r w:rsidRPr="005442A1">
      <w:rPr>
        <w:rFonts w:eastAsia="Calibri"/>
        <w:lang w:val="en-AU"/>
      </w:rPr>
      <w:tab/>
    </w:r>
    <w:r>
      <w:rPr>
        <w:rFonts w:eastAsia="Calibri"/>
        <w:lang w:val="en-AU"/>
      </w:rPr>
      <w:t>Cover Page</w:t>
    </w:r>
  </w:p>
  <w:p w:rsidR="00841F93" w:rsidRPr="006370AE" w:rsidRDefault="00700F87" w:rsidP="000C419D">
    <w:r w:rsidRPr="005442A1">
      <w:rPr>
        <w:rFonts w:eastAsia="Calibri"/>
        <w:lang w:val="en-AU"/>
      </w:rPr>
      <w:t xml:space="preserve">Date in Force: </w:t>
    </w:r>
    <w:r w:rsidR="00AF6092">
      <w:rPr>
        <w:rFonts w:eastAsia="Calibri"/>
        <w:lang w:val="en-AU"/>
      </w:rPr>
      <w:t>8 May</w:t>
    </w:r>
    <w:r w:rsidRPr="005442A1">
      <w:rPr>
        <w:rFonts w:eastAsia="Calibri"/>
        <w:lang w:val="en-AU"/>
      </w:rPr>
      <w:t xml:space="preserve"> 2018</w:t>
    </w:r>
    <w:r w:rsidRPr="005442A1">
      <w:rPr>
        <w:rFonts w:eastAsia="Calibri"/>
        <w:lang w:val="en-AU"/>
      </w:rPr>
      <w:tab/>
    </w:r>
    <w:r w:rsidRPr="00676071">
      <w:rPr>
        <w:rFonts w:eastAsia="Calibri"/>
        <w:color w:val="FF0000"/>
        <w:lang w:val="en-AU"/>
      </w:rPr>
      <w:t>UNCONTROLLED WHEN PRINTED</w:t>
    </w:r>
    <w:r w:rsidRPr="005442A1">
      <w:rPr>
        <w:rFonts w:eastAsia="Calibri"/>
        <w:lang w:val="en-AU"/>
      </w:rPr>
      <w:tab/>
      <w:t>Version 1.</w:t>
    </w:r>
    <w:r w:rsidR="00AF6092">
      <w:rPr>
        <w:rFonts w:eastAsia="Calibri"/>
        <w:lang w:val="en-AU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D" w:rsidRPr="00301412" w:rsidRDefault="000C419D" w:rsidP="000C419D">
    <w:pPr>
      <w:pStyle w:val="Footer"/>
      <w:pBdr>
        <w:top w:val="single" w:sz="4" w:space="1" w:color="auto"/>
      </w:pBdr>
      <w:rPr>
        <w:rFonts w:eastAsia="Calibri"/>
      </w:rPr>
    </w:pPr>
    <w:r w:rsidRPr="00301412">
      <w:rPr>
        <w:rFonts w:eastAsia="Calibri"/>
      </w:rPr>
      <w:t>© Sydney Trains</w:t>
    </w:r>
    <w:r w:rsidRPr="00301412">
      <w:rPr>
        <w:rFonts w:eastAsia="Calibri"/>
      </w:rPr>
      <w:ptab w:relativeTo="margin" w:alignment="right" w:leader="none"/>
    </w:r>
    <w:r>
      <w:rPr>
        <w:rFonts w:eastAsia="Calibri"/>
      </w:rPr>
      <w:t>Cover</w:t>
    </w:r>
  </w:p>
  <w:p w:rsidR="000C419D" w:rsidRPr="000C419D" w:rsidRDefault="000C419D" w:rsidP="000C419D">
    <w:pPr>
      <w:pStyle w:val="Footer"/>
      <w:rPr>
        <w:rFonts w:eastAsia="Calibri"/>
      </w:rPr>
    </w:pPr>
    <w:r w:rsidRPr="00301412">
      <w:rPr>
        <w:rFonts w:eastAsia="Calibri"/>
      </w:rPr>
      <w:t xml:space="preserve">Date in Force: </w:t>
    </w:r>
    <w:r w:rsidR="002422F3">
      <w:rPr>
        <w:rFonts w:eastAsia="Calibri"/>
      </w:rPr>
      <w:t>1 February 2022</w:t>
    </w:r>
    <w:r w:rsidRPr="00301412">
      <w:rPr>
        <w:rFonts w:eastAsia="Calibri"/>
      </w:rPr>
      <w:ptab w:relativeTo="margin" w:alignment="center" w:leader="none"/>
    </w:r>
    <w:r w:rsidRPr="00301412">
      <w:rPr>
        <w:rFonts w:eastAsia="Calibri"/>
        <w:color w:val="FF0000"/>
      </w:rPr>
      <w:t>UNCONTROLLED WHEN PRINTED</w:t>
    </w:r>
    <w:r w:rsidRPr="00301412">
      <w:rPr>
        <w:rFonts w:eastAsia="Calibri"/>
      </w:rPr>
      <w:ptab w:relativeTo="margin" w:alignment="right" w:leader="none"/>
    </w:r>
    <w:r w:rsidRPr="00301412">
      <w:rPr>
        <w:rFonts w:eastAsia="Calibri"/>
      </w:rPr>
      <w:t xml:space="preserve">Version </w:t>
    </w:r>
    <w:r>
      <w:rPr>
        <w:rFonts w:eastAsia="Calibri"/>
      </w:rPr>
      <w:t>1.3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38" w:rsidRDefault="00863738" w:rsidP="004B119E">
    <w:pPr>
      <w:pStyle w:val="Footer"/>
      <w:tabs>
        <w:tab w:val="center" w:pos="4962"/>
      </w:tabs>
    </w:pPr>
    <w:r w:rsidRPr="00863738">
      <w:t>Custodian: Chief Engineer Electrical Systems</w:t>
    </w:r>
    <w:r w:rsidRPr="00863738">
      <w:tab/>
    </w:r>
    <w:r w:rsidR="004B119E">
      <w:tab/>
    </w:r>
    <w:r w:rsidRPr="00863738">
      <w:t xml:space="preserve">© </w:t>
    </w:r>
    <w:proofErr w:type="spellStart"/>
    <w:r w:rsidRPr="00863738">
      <w:t>RailCorp</w:t>
    </w:r>
    <w:proofErr w:type="spellEnd"/>
    <w:r w:rsidRPr="00863738">
      <w:br/>
    </w:r>
    <w:r>
      <w:t>Approved by: GM S&amp;E Asset Management</w:t>
    </w:r>
    <w:r>
      <w:tab/>
    </w:r>
    <w:r w:rsidR="004B119E">
      <w:t>Issue date:  12/09/07</w:t>
    </w:r>
    <w:r w:rsidR="004B119E">
      <w:tab/>
    </w:r>
    <w:r>
      <w:t>Version: 1.</w:t>
    </w:r>
    <w:r w:rsidR="00375D2F">
      <w:t>1</w:t>
    </w:r>
  </w:p>
  <w:p w:rsidR="00DF72C9" w:rsidRPr="00863738" w:rsidRDefault="00863738" w:rsidP="004B119E">
    <w:pPr>
      <w:pStyle w:val="Footer"/>
      <w:tabs>
        <w:tab w:val="center" w:pos="4962"/>
      </w:tabs>
    </w:pPr>
    <w:r>
      <w:t>Number: SMS-06-FM-</w:t>
    </w:r>
    <w:r w:rsidR="00375D2F">
      <w:t>0594</w:t>
    </w:r>
    <w:r>
      <w:tab/>
    </w:r>
    <w:r w:rsidR="004B119E">
      <w:t>Review date:  12/09/10</w:t>
    </w:r>
    <w:r>
      <w:tab/>
    </w:r>
    <w:r w:rsidR="004B119E">
      <w:t>2</w:t>
    </w:r>
    <w:r>
      <w:t xml:space="preserve"> of </w:t>
    </w:r>
    <w:r w:rsidR="004B119E">
      <w:t>2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3D" w:rsidRPr="00301412" w:rsidRDefault="0049023D" w:rsidP="0049023D">
    <w:pPr>
      <w:pStyle w:val="Footer"/>
      <w:pBdr>
        <w:top w:val="single" w:sz="4" w:space="1" w:color="auto"/>
      </w:pBdr>
      <w:rPr>
        <w:rFonts w:eastAsia="Calibri"/>
      </w:rPr>
    </w:pPr>
    <w:r w:rsidRPr="00301412">
      <w:rPr>
        <w:rFonts w:eastAsia="Calibri"/>
      </w:rPr>
      <w:t>© Sydney Trains</w:t>
    </w:r>
    <w:r w:rsidRPr="00301412">
      <w:rPr>
        <w:rFonts w:eastAsia="Calibri"/>
      </w:rPr>
      <w:ptab w:relativeTo="margin" w:alignment="right" w:leader="none"/>
    </w:r>
    <w:r w:rsidRPr="00301412">
      <w:rPr>
        <w:rFonts w:eastAsia="Calibri"/>
      </w:rPr>
      <w:t xml:space="preserve">Page </w:t>
    </w:r>
    <w:r>
      <w:rPr>
        <w:rFonts w:eastAsia="Calibri"/>
      </w:rPr>
      <w:t>1</w:t>
    </w:r>
    <w:r w:rsidRPr="00301412">
      <w:rPr>
        <w:rFonts w:eastAsia="Calibri"/>
      </w:rPr>
      <w:t xml:space="preserve"> of </w:t>
    </w:r>
    <w:r>
      <w:rPr>
        <w:rFonts w:eastAsia="Calibri"/>
      </w:rPr>
      <w:t>1</w:t>
    </w:r>
  </w:p>
  <w:p w:rsidR="004B119E" w:rsidRPr="0049023D" w:rsidRDefault="0049023D" w:rsidP="0049023D">
    <w:pPr>
      <w:pStyle w:val="Footer"/>
      <w:rPr>
        <w:rFonts w:eastAsia="Calibri"/>
      </w:rPr>
    </w:pPr>
    <w:r w:rsidRPr="00301412">
      <w:rPr>
        <w:rFonts w:eastAsia="Calibri"/>
      </w:rPr>
      <w:t xml:space="preserve">Date in Force: </w:t>
    </w:r>
    <w:r w:rsidR="002422F3">
      <w:rPr>
        <w:rFonts w:eastAsia="Calibri"/>
      </w:rPr>
      <w:t>1 February 2022</w:t>
    </w:r>
    <w:r w:rsidRPr="00301412">
      <w:rPr>
        <w:rFonts w:eastAsia="Calibri"/>
      </w:rPr>
      <w:ptab w:relativeTo="margin" w:alignment="center" w:leader="none"/>
    </w:r>
    <w:r w:rsidRPr="00301412">
      <w:rPr>
        <w:rFonts w:eastAsia="Calibri"/>
        <w:color w:val="FF0000"/>
      </w:rPr>
      <w:t>UNCONTROLLED WHEN PRINTED</w:t>
    </w:r>
    <w:r w:rsidRPr="00301412">
      <w:rPr>
        <w:rFonts w:eastAsia="Calibri"/>
      </w:rPr>
      <w:ptab w:relativeTo="margin" w:alignment="right" w:leader="none"/>
    </w:r>
    <w:r w:rsidRPr="00301412">
      <w:rPr>
        <w:rFonts w:eastAsia="Calibri"/>
      </w:rPr>
      <w:t xml:space="preserve">Version </w:t>
    </w:r>
    <w:r>
      <w:rPr>
        <w:rFonts w:eastAsia="Calibri"/>
      </w:rPr>
      <w:t>1.0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D" w:rsidRPr="00301412" w:rsidRDefault="000C419D" w:rsidP="000C419D">
    <w:pPr>
      <w:pStyle w:val="Footer"/>
      <w:pBdr>
        <w:top w:val="single" w:sz="4" w:space="1" w:color="auto"/>
      </w:pBdr>
      <w:rPr>
        <w:rFonts w:eastAsia="Calibri"/>
      </w:rPr>
    </w:pPr>
    <w:r w:rsidRPr="00301412">
      <w:rPr>
        <w:rFonts w:eastAsia="Calibri"/>
      </w:rPr>
      <w:t>© Sydney Trains</w:t>
    </w:r>
    <w:r w:rsidRPr="00301412">
      <w:rPr>
        <w:rFonts w:eastAsia="Calibri"/>
      </w:rPr>
      <w:ptab w:relativeTo="margin" w:alignment="right" w:leader="none"/>
    </w:r>
    <w:r w:rsidRPr="00301412">
      <w:rPr>
        <w:rFonts w:eastAsia="Calibri"/>
      </w:rPr>
      <w:t xml:space="preserve">Page </w:t>
    </w:r>
    <w:r>
      <w:rPr>
        <w:rFonts w:eastAsia="Calibri"/>
      </w:rPr>
      <w:t>1</w:t>
    </w:r>
    <w:r w:rsidRPr="00301412">
      <w:rPr>
        <w:rFonts w:eastAsia="Calibri"/>
      </w:rPr>
      <w:t xml:space="preserve"> of </w:t>
    </w:r>
    <w:r>
      <w:rPr>
        <w:rFonts w:eastAsia="Calibri"/>
      </w:rPr>
      <w:t>1</w:t>
    </w:r>
  </w:p>
  <w:p w:rsidR="000C419D" w:rsidRPr="000C419D" w:rsidRDefault="000C419D" w:rsidP="000C419D">
    <w:pPr>
      <w:pStyle w:val="Footer"/>
      <w:rPr>
        <w:rFonts w:eastAsia="Calibri"/>
      </w:rPr>
    </w:pPr>
    <w:r w:rsidRPr="00301412">
      <w:rPr>
        <w:rFonts w:eastAsia="Calibri"/>
      </w:rPr>
      <w:t xml:space="preserve">Date in Force: XX </w:t>
    </w:r>
    <w:r>
      <w:rPr>
        <w:rFonts w:eastAsia="Calibri"/>
      </w:rPr>
      <w:t>September</w:t>
    </w:r>
    <w:r w:rsidRPr="00301412">
      <w:rPr>
        <w:rFonts w:eastAsia="Calibri"/>
      </w:rPr>
      <w:t xml:space="preserve"> 2021</w:t>
    </w:r>
    <w:r w:rsidRPr="00301412">
      <w:rPr>
        <w:rFonts w:eastAsia="Calibri"/>
      </w:rPr>
      <w:ptab w:relativeTo="margin" w:alignment="center" w:leader="none"/>
    </w:r>
    <w:r w:rsidRPr="00301412">
      <w:rPr>
        <w:rFonts w:eastAsia="Calibri"/>
        <w:color w:val="FF0000"/>
      </w:rPr>
      <w:t>UNCONTROLLED WHEN PRINTED</w:t>
    </w:r>
    <w:r w:rsidRPr="00301412">
      <w:rPr>
        <w:rFonts w:eastAsia="Calibri"/>
      </w:rPr>
      <w:ptab w:relativeTo="margin" w:alignment="right" w:leader="none"/>
    </w:r>
    <w:r w:rsidRPr="00301412">
      <w:rPr>
        <w:rFonts w:eastAsia="Calibri"/>
      </w:rPr>
      <w:t xml:space="preserve">Version </w:t>
    </w:r>
    <w:r>
      <w:rPr>
        <w:rFonts w:eastAsia="Calibri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2F" w:rsidRDefault="00D57E2F" w:rsidP="000C419D">
      <w:r>
        <w:separator/>
      </w:r>
    </w:p>
  </w:footnote>
  <w:footnote w:type="continuationSeparator" w:id="0">
    <w:p w:rsidR="00D57E2F" w:rsidRDefault="00D57E2F" w:rsidP="000C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30" w:rsidRDefault="00DB4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03" w:rsidRPr="006370AE" w:rsidRDefault="00860EB9" w:rsidP="00F3444F">
    <w:pPr>
      <w:pStyle w:val="Header"/>
      <w:tabs>
        <w:tab w:val="right" w:pos="9896"/>
      </w:tabs>
      <w:rPr>
        <w:rFonts w:cs="Arial"/>
        <w:szCs w:val="16"/>
      </w:rPr>
    </w:pPr>
    <w:r>
      <w:rPr>
        <w:noProof/>
        <w:color w:val="000000"/>
        <w:lang w:val="en-AU" w:eastAsia="en-AU"/>
      </w:rPr>
      <w:drawing>
        <wp:inline distT="0" distB="0" distL="0" distR="0" wp14:anchorId="2240B6D7" wp14:editId="27B31246">
          <wp:extent cx="2688590" cy="524510"/>
          <wp:effectExtent l="0" t="0" r="0" b="8890"/>
          <wp:docPr id="6" name="Picture 5" descr="ST Logo_Hop with Grey Waratah_crop_300_cmy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 Logo_Hop with Grey Waratah_crop_300_cmyk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803" w:rsidRPr="00A66803">
      <w:rPr>
        <w:rFonts w:cs="Arial"/>
        <w:szCs w:val="16"/>
      </w:rPr>
      <w:t xml:space="preserve"> </w:t>
    </w:r>
    <w:r w:rsidR="00F3444F" w:rsidRPr="006370AE">
      <w:rPr>
        <w:rFonts w:cs="Arial"/>
        <w:szCs w:val="16"/>
      </w:rPr>
      <w:tab/>
    </w:r>
    <w:r w:rsidR="00A66803" w:rsidRPr="006370AE">
      <w:rPr>
        <w:rFonts w:cs="Arial"/>
        <w:szCs w:val="16"/>
      </w:rPr>
      <w:t>Sydney Trains Engineering Form – EDU</w:t>
    </w:r>
  </w:p>
  <w:p w:rsidR="00A66803" w:rsidRDefault="00A66803" w:rsidP="00F3444F">
    <w:pPr>
      <w:pStyle w:val="Header"/>
      <w:pBdr>
        <w:bottom w:val="single" w:sz="4" w:space="1" w:color="auto"/>
      </w:pBdr>
      <w:jc w:val="right"/>
    </w:pPr>
    <w:r w:rsidRPr="006370AE">
      <w:rPr>
        <w:rFonts w:cs="Arial"/>
        <w:szCs w:val="16"/>
      </w:rPr>
      <w:t>PR D 78301 FM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31311D" w:rsidRPr="00895898" w:rsidTr="002B3F89">
      <w:tc>
        <w:tcPr>
          <w:tcW w:w="3835" w:type="dxa"/>
        </w:tcPr>
        <w:p w:rsidR="0031311D" w:rsidRPr="0073100D" w:rsidRDefault="0031311D" w:rsidP="000C419D">
          <w:pPr>
            <w:rPr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76AA40E8" wp14:editId="7C88F472">
                <wp:extent cx="2273808" cy="74371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:rsidR="0031311D" w:rsidRDefault="0031311D" w:rsidP="000C419D">
          <w:pPr>
            <w:spacing w:before="60" w:after="60"/>
            <w:jc w:val="right"/>
            <w:rPr>
              <w:rStyle w:val="E-bold"/>
            </w:rPr>
          </w:pPr>
          <w:bookmarkStart w:id="0" w:name="_Hlt145857841"/>
          <w:bookmarkEnd w:id="0"/>
          <w:r>
            <w:rPr>
              <w:rStyle w:val="E-bold"/>
            </w:rPr>
            <w:t>Electrical Network Safety Rules</w:t>
          </w:r>
        </w:p>
        <w:p w:rsidR="0031311D" w:rsidRPr="00895898" w:rsidRDefault="0031311D" w:rsidP="000C419D">
          <w:pPr>
            <w:spacing w:before="60" w:after="60"/>
            <w:jc w:val="right"/>
            <w:rPr>
              <w:rStyle w:val="E-bold"/>
            </w:rPr>
          </w:pPr>
          <w:r>
            <w:rPr>
              <w:rStyle w:val="E-bold"/>
            </w:rPr>
            <w:t>PR D 78</w:t>
          </w:r>
          <w:r w:rsidR="000C419D">
            <w:rPr>
              <w:rStyle w:val="E-bold"/>
            </w:rPr>
            <w:t>301</w:t>
          </w:r>
          <w:r>
            <w:rPr>
              <w:rStyle w:val="E-bold"/>
            </w:rPr>
            <w:t xml:space="preserve"> FM01</w:t>
          </w:r>
        </w:p>
        <w:p w:rsidR="0031311D" w:rsidRPr="00895898" w:rsidRDefault="000C419D" w:rsidP="000C419D">
          <w:pPr>
            <w:spacing w:before="60" w:after="60"/>
            <w:jc w:val="right"/>
            <w:rPr>
              <w:rStyle w:val="E-bold"/>
              <w:sz w:val="22"/>
              <w:szCs w:val="22"/>
            </w:rPr>
          </w:pPr>
          <w:r w:rsidRPr="000C419D">
            <w:rPr>
              <w:rStyle w:val="E-bold"/>
              <w:sz w:val="22"/>
              <w:szCs w:val="22"/>
            </w:rPr>
            <w:t>Notification for the Removal of 1500</w:t>
          </w:r>
          <w:r>
            <w:rPr>
              <w:rStyle w:val="E-bold"/>
              <w:sz w:val="22"/>
              <w:szCs w:val="22"/>
            </w:rPr>
            <w:t xml:space="preserve"> </w:t>
          </w:r>
          <w:r w:rsidRPr="000C419D">
            <w:rPr>
              <w:rStyle w:val="E-bold"/>
              <w:sz w:val="22"/>
              <w:szCs w:val="22"/>
            </w:rPr>
            <w:t>V</w:t>
          </w:r>
          <w:r>
            <w:rPr>
              <w:rStyle w:val="E-bold"/>
              <w:sz w:val="22"/>
              <w:szCs w:val="22"/>
            </w:rPr>
            <w:t>olt</w:t>
          </w:r>
          <w:r w:rsidRPr="000C419D">
            <w:rPr>
              <w:rStyle w:val="E-bold"/>
              <w:sz w:val="22"/>
              <w:szCs w:val="22"/>
            </w:rPr>
            <w:t xml:space="preserve"> Supply in EVMCs</w:t>
          </w:r>
        </w:p>
      </w:tc>
    </w:tr>
  </w:tbl>
  <w:p w:rsidR="0031311D" w:rsidRDefault="0031311D" w:rsidP="0031311D">
    <w:pPr>
      <w:pStyle w:val="Break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62" w:rsidRDefault="00AC276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87" w:rsidRPr="00700F87" w:rsidRDefault="00700F87" w:rsidP="000C419D">
    <w:pPr>
      <w:rPr>
        <w:lang w:val="en-AU" w:eastAsia="en-AU"/>
      </w:rPr>
    </w:pPr>
    <w:r w:rsidRPr="00700F87">
      <w:rPr>
        <w:lang w:val="en-AU" w:eastAsia="en-AU"/>
      </w:rPr>
      <w:t xml:space="preserve">Sydney Trains Engineering Form – </w:t>
    </w:r>
    <w:r>
      <w:rPr>
        <w:lang w:val="en-AU" w:eastAsia="en-AU"/>
      </w:rPr>
      <w:t>Electrical Distribution Unit</w:t>
    </w:r>
  </w:p>
  <w:p w:rsidR="00700F87" w:rsidRPr="00700F87" w:rsidRDefault="00700F87" w:rsidP="000C419D">
    <w:pPr>
      <w:rPr>
        <w:lang w:val="en-AU" w:eastAsia="en-AU"/>
      </w:rPr>
    </w:pPr>
    <w:r w:rsidRPr="00700F87">
      <w:rPr>
        <w:lang w:val="en-AU" w:eastAsia="en-AU"/>
      </w:rPr>
      <w:t>Notification for the Removal of 1500V Supply in EVMCs</w:t>
    </w:r>
    <w:r w:rsidRPr="00700F87">
      <w:rPr>
        <w:lang w:val="en-AU" w:eastAsia="en-AU"/>
      </w:rPr>
      <w:tab/>
      <w:t xml:space="preserve">PR </w:t>
    </w:r>
    <w:r>
      <w:rPr>
        <w:lang w:val="en-AU" w:eastAsia="en-AU"/>
      </w:rPr>
      <w:t>D 78301</w:t>
    </w:r>
    <w:r w:rsidRPr="00700F87">
      <w:rPr>
        <w:lang w:val="en-AU" w:eastAsia="en-AU"/>
      </w:rPr>
      <w:t xml:space="preserve"> FM01</w:t>
    </w:r>
  </w:p>
  <w:p w:rsidR="00700F87" w:rsidRPr="00700F87" w:rsidRDefault="00700F87" w:rsidP="000C419D">
    <w:pPr>
      <w:rPr>
        <w:lang w:val="en-AU" w:eastAsia="en-AU"/>
      </w:rPr>
    </w:pPr>
  </w:p>
  <w:p w:rsidR="00841F93" w:rsidRPr="00273739" w:rsidRDefault="00841F93" w:rsidP="000C419D">
    <w:pPr>
      <w:rPr>
        <w:lang w:val="en-AU" w:eastAsia="en-A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5"/>
      <w:gridCol w:w="6371"/>
    </w:tblGrid>
    <w:tr w:rsidR="000C419D" w:rsidRPr="00895898" w:rsidTr="002B3F89">
      <w:tc>
        <w:tcPr>
          <w:tcW w:w="3835" w:type="dxa"/>
        </w:tcPr>
        <w:p w:rsidR="000C419D" w:rsidRPr="0073100D" w:rsidRDefault="000C419D" w:rsidP="000C419D">
          <w:pPr>
            <w:rPr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7EEED372" wp14:editId="2B32C17D">
                <wp:extent cx="2273808" cy="743712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vAlign w:val="center"/>
        </w:tcPr>
        <w:p w:rsidR="000C419D" w:rsidRPr="00895898" w:rsidRDefault="000C419D" w:rsidP="000C419D">
          <w:pPr>
            <w:rPr>
              <w:rStyle w:val="E-bold"/>
              <w:sz w:val="22"/>
              <w:szCs w:val="22"/>
            </w:rPr>
          </w:pPr>
        </w:p>
      </w:tc>
    </w:tr>
  </w:tbl>
  <w:p w:rsidR="000C419D" w:rsidRDefault="000C419D" w:rsidP="000C419D">
    <w:pPr>
      <w:pStyle w:val="Break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762" w:rsidRDefault="00AC276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3D" w:rsidRPr="00EC388A" w:rsidRDefault="0049023D" w:rsidP="0049023D">
    <w:pPr>
      <w:pStyle w:val="Header"/>
      <w:rPr>
        <w:rFonts w:eastAsia="Calibri"/>
        <w:lang w:val="en-AU"/>
      </w:rPr>
    </w:pPr>
    <w:r w:rsidRPr="00EC388A">
      <w:rPr>
        <w:rFonts w:eastAsia="Calibri"/>
        <w:lang w:val="en-AU"/>
      </w:rPr>
      <w:t>Sydney Trains – Engineering System Integrity – Electrical Network Safety Rules</w:t>
    </w:r>
  </w:p>
  <w:p w:rsidR="0049023D" w:rsidRPr="00EC388A" w:rsidRDefault="0049023D" w:rsidP="0049023D">
    <w:pPr>
      <w:pStyle w:val="Header"/>
      <w:rPr>
        <w:rFonts w:eastAsia="Calibri"/>
        <w:lang w:val="en-AU"/>
      </w:rPr>
    </w:pPr>
    <w:r w:rsidRPr="00EC388A">
      <w:rPr>
        <w:rFonts w:eastAsia="Calibri"/>
        <w:lang w:val="en-AU"/>
      </w:rPr>
      <w:t xml:space="preserve">Engineering Form – Electrical Distribution Unit – </w:t>
    </w:r>
    <w:r w:rsidR="00DB4130" w:rsidRPr="00DB4130">
      <w:rPr>
        <w:rFonts w:eastAsia="Calibri"/>
        <w:lang w:val="en-AU"/>
      </w:rPr>
      <w:t>Electrical Distribution Network Management</w:t>
    </w:r>
    <w:bookmarkStart w:id="1" w:name="_GoBack"/>
    <w:bookmarkEnd w:id="1"/>
  </w:p>
  <w:p w:rsidR="0049023D" w:rsidRPr="00EC388A" w:rsidRDefault="0049023D" w:rsidP="0049023D">
    <w:pPr>
      <w:pStyle w:val="Header"/>
      <w:pBdr>
        <w:bottom w:val="single" w:sz="4" w:space="1" w:color="auto"/>
      </w:pBdr>
      <w:rPr>
        <w:rFonts w:eastAsia="Calibri"/>
        <w:lang w:val="en-AU"/>
      </w:rPr>
    </w:pPr>
    <w:r w:rsidRPr="00F90386">
      <w:rPr>
        <w:rFonts w:eastAsia="Calibri"/>
        <w:lang w:val="en-AU"/>
      </w:rPr>
      <w:t>Notification for the Removal of 1500 Volt Supply in EVMCs</w:t>
    </w:r>
    <w:r w:rsidRPr="00EC388A">
      <w:rPr>
        <w:rFonts w:eastAsia="Calibri"/>
        <w:lang w:val="en-AU"/>
      </w:rPr>
      <w:t xml:space="preserve"> </w:t>
    </w:r>
    <w:r w:rsidRPr="00EC388A">
      <w:rPr>
        <w:rFonts w:eastAsia="Calibri"/>
        <w:lang w:val="en-AU"/>
      </w:rPr>
      <w:ptab w:relativeTo="margin" w:alignment="right" w:leader="none"/>
    </w:r>
    <w:r>
      <w:rPr>
        <w:rFonts w:eastAsia="Calibri"/>
        <w:lang w:val="en-AU"/>
      </w:rPr>
      <w:t>PR</w:t>
    </w:r>
    <w:r w:rsidRPr="00EC388A">
      <w:rPr>
        <w:rFonts w:eastAsia="Calibri"/>
        <w:lang w:val="en-AU"/>
      </w:rPr>
      <w:t xml:space="preserve"> D 7</w:t>
    </w:r>
    <w:r w:rsidR="00814553">
      <w:rPr>
        <w:rFonts w:eastAsia="Calibri"/>
        <w:lang w:val="en-AU"/>
      </w:rPr>
      <w:t>8301</w:t>
    </w:r>
    <w:r w:rsidRPr="00EC388A">
      <w:rPr>
        <w:rFonts w:eastAsia="Calibri"/>
        <w:lang w:val="en-AU"/>
      </w:rPr>
      <w:t xml:space="preserve"> FM01</w:t>
    </w:r>
  </w:p>
  <w:p w:rsidR="0049023D" w:rsidRPr="00EC388A" w:rsidRDefault="0049023D" w:rsidP="0049023D">
    <w:pPr>
      <w:pStyle w:val="Break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D" w:rsidRPr="00EC388A" w:rsidRDefault="000C419D" w:rsidP="000C419D">
    <w:pPr>
      <w:pStyle w:val="Header"/>
      <w:rPr>
        <w:rFonts w:eastAsia="Calibri"/>
        <w:lang w:val="en-AU"/>
      </w:rPr>
    </w:pPr>
    <w:r w:rsidRPr="00EC388A">
      <w:rPr>
        <w:rFonts w:eastAsia="Calibri"/>
        <w:lang w:val="en-AU"/>
      </w:rPr>
      <w:t>Sydney Trains – Engineering System Integrity – Electrical Network Safety Rules</w:t>
    </w:r>
  </w:p>
  <w:p w:rsidR="000C419D" w:rsidRPr="00EC388A" w:rsidRDefault="000C419D" w:rsidP="000C419D">
    <w:pPr>
      <w:pStyle w:val="Header"/>
      <w:rPr>
        <w:rFonts w:eastAsia="Calibri"/>
        <w:lang w:val="en-AU"/>
      </w:rPr>
    </w:pPr>
    <w:r w:rsidRPr="00EC388A">
      <w:rPr>
        <w:rFonts w:eastAsia="Calibri"/>
        <w:lang w:val="en-AU"/>
      </w:rPr>
      <w:t>Engineering Form – Electrical Distribution Unit – Working Near or On/Within</w:t>
    </w:r>
  </w:p>
  <w:p w:rsidR="000C419D" w:rsidRPr="00EC388A" w:rsidRDefault="00F90386" w:rsidP="000C419D">
    <w:pPr>
      <w:pStyle w:val="Header"/>
      <w:pBdr>
        <w:bottom w:val="single" w:sz="4" w:space="1" w:color="auto"/>
      </w:pBdr>
      <w:rPr>
        <w:rFonts w:eastAsia="Calibri"/>
        <w:lang w:val="en-AU"/>
      </w:rPr>
    </w:pPr>
    <w:r w:rsidRPr="00F90386">
      <w:rPr>
        <w:rFonts w:eastAsia="Calibri"/>
        <w:lang w:val="en-AU"/>
      </w:rPr>
      <w:t>Notification for the Removal of 1500 Volt Supply in EVMCs</w:t>
    </w:r>
    <w:r w:rsidR="000C419D" w:rsidRPr="00EC388A">
      <w:rPr>
        <w:rFonts w:eastAsia="Calibri"/>
        <w:lang w:val="en-AU"/>
      </w:rPr>
      <w:t xml:space="preserve"> </w:t>
    </w:r>
    <w:r w:rsidR="000C419D" w:rsidRPr="00EC388A">
      <w:rPr>
        <w:rFonts w:eastAsia="Calibri"/>
        <w:lang w:val="en-AU"/>
      </w:rPr>
      <w:ptab w:relativeTo="margin" w:alignment="right" w:leader="none"/>
    </w:r>
    <w:r w:rsidR="000C419D">
      <w:rPr>
        <w:rFonts w:eastAsia="Calibri"/>
        <w:lang w:val="en-AU"/>
      </w:rPr>
      <w:t>PR</w:t>
    </w:r>
    <w:r w:rsidR="000C419D" w:rsidRPr="00EC388A">
      <w:rPr>
        <w:rFonts w:eastAsia="Calibri"/>
        <w:lang w:val="en-AU"/>
      </w:rPr>
      <w:t xml:space="preserve"> D 7</w:t>
    </w:r>
    <w:r w:rsidR="000C419D">
      <w:rPr>
        <w:rFonts w:eastAsia="Calibri"/>
        <w:lang w:val="en-AU"/>
      </w:rPr>
      <w:t>8</w:t>
    </w:r>
    <w:r w:rsidR="000C419D" w:rsidRPr="00EC388A">
      <w:rPr>
        <w:rFonts w:eastAsia="Calibri"/>
        <w:lang w:val="en-AU"/>
      </w:rPr>
      <w:t>5</w:t>
    </w:r>
    <w:r>
      <w:rPr>
        <w:rFonts w:eastAsia="Calibri"/>
        <w:lang w:val="en-AU"/>
      </w:rPr>
      <w:t>03</w:t>
    </w:r>
    <w:r w:rsidR="000C419D" w:rsidRPr="00EC388A">
      <w:rPr>
        <w:rFonts w:eastAsia="Calibri"/>
        <w:lang w:val="en-AU"/>
      </w:rPr>
      <w:t xml:space="preserve"> FM01</w:t>
    </w:r>
  </w:p>
  <w:p w:rsidR="000C419D" w:rsidRPr="00EC388A" w:rsidRDefault="000C419D" w:rsidP="000C419D">
    <w:pPr>
      <w:pStyle w:val="Break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B40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E6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E6A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4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84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6AA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21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20563A"/>
    <w:lvl w:ilvl="0">
      <w:start w:val="1"/>
      <w:numFmt w:val="bullet"/>
      <w:pStyle w:val="ListBullet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80F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90055"/>
    <w:multiLevelType w:val="hybridMultilevel"/>
    <w:tmpl w:val="E6142B76"/>
    <w:lvl w:ilvl="0" w:tplc="90FA5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747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DCC966">
      <w:start w:val="1"/>
      <w:numFmt w:val="bullet"/>
      <w:lvlText w:val=""/>
      <w:lvlJc w:val="left"/>
      <w:pPr>
        <w:tabs>
          <w:tab w:val="num" w:pos="1213"/>
        </w:tabs>
        <w:ind w:left="1213" w:hanging="362"/>
      </w:pPr>
      <w:rPr>
        <w:rFonts w:ascii="Wingdings" w:hAnsi="Wingdings" w:hint="default"/>
      </w:rPr>
    </w:lvl>
    <w:lvl w:ilvl="3" w:tplc="F4946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C6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6A6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6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45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AA2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95D83"/>
    <w:multiLevelType w:val="singleLevel"/>
    <w:tmpl w:val="57889584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19CA09F1"/>
    <w:multiLevelType w:val="singleLevel"/>
    <w:tmpl w:val="1B2020D8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27A34E9"/>
    <w:multiLevelType w:val="multilevel"/>
    <w:tmpl w:val="D18212F8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D4D1D"/>
    <w:multiLevelType w:val="hybridMultilevel"/>
    <w:tmpl w:val="49DCEDCA"/>
    <w:lvl w:ilvl="0" w:tplc="16340D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4EA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80E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27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3C3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6C9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E7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69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AC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38BF"/>
    <w:multiLevelType w:val="singleLevel"/>
    <w:tmpl w:val="533803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9116AC"/>
    <w:multiLevelType w:val="hybridMultilevel"/>
    <w:tmpl w:val="D9F2DC9A"/>
    <w:lvl w:ilvl="0" w:tplc="EC84449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64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5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6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EE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E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2C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E6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EA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16549"/>
    <w:multiLevelType w:val="hybridMultilevel"/>
    <w:tmpl w:val="E6142B76"/>
    <w:lvl w:ilvl="0" w:tplc="6E8C7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B62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48A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0E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A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6A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C6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C3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05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A"/>
    <w:rsid w:val="00022C4A"/>
    <w:rsid w:val="000649F7"/>
    <w:rsid w:val="00097468"/>
    <w:rsid w:val="000A32C7"/>
    <w:rsid w:val="000C3D3B"/>
    <w:rsid w:val="000C419D"/>
    <w:rsid w:val="000C5625"/>
    <w:rsid w:val="000D734D"/>
    <w:rsid w:val="000E0A55"/>
    <w:rsid w:val="00100B47"/>
    <w:rsid w:val="00111B09"/>
    <w:rsid w:val="00127C40"/>
    <w:rsid w:val="00140F10"/>
    <w:rsid w:val="00146D64"/>
    <w:rsid w:val="00150001"/>
    <w:rsid w:val="00154433"/>
    <w:rsid w:val="0016353B"/>
    <w:rsid w:val="00164868"/>
    <w:rsid w:val="00182C3E"/>
    <w:rsid w:val="00182D7E"/>
    <w:rsid w:val="00187817"/>
    <w:rsid w:val="00194B4D"/>
    <w:rsid w:val="00194EFE"/>
    <w:rsid w:val="00195E59"/>
    <w:rsid w:val="001A3EE5"/>
    <w:rsid w:val="001C27EC"/>
    <w:rsid w:val="001D2DDB"/>
    <w:rsid w:val="001D5C83"/>
    <w:rsid w:val="001E4483"/>
    <w:rsid w:val="001E74B4"/>
    <w:rsid w:val="001F1D82"/>
    <w:rsid w:val="001F4100"/>
    <w:rsid w:val="001F4261"/>
    <w:rsid w:val="001F5DB8"/>
    <w:rsid w:val="00214797"/>
    <w:rsid w:val="002422F3"/>
    <w:rsid w:val="002478F1"/>
    <w:rsid w:val="00253D02"/>
    <w:rsid w:val="00273739"/>
    <w:rsid w:val="002746E9"/>
    <w:rsid w:val="00276287"/>
    <w:rsid w:val="00282FEF"/>
    <w:rsid w:val="002871F3"/>
    <w:rsid w:val="002A00B6"/>
    <w:rsid w:val="002B160C"/>
    <w:rsid w:val="002C7695"/>
    <w:rsid w:val="002D0FED"/>
    <w:rsid w:val="00307E56"/>
    <w:rsid w:val="0031311D"/>
    <w:rsid w:val="00316763"/>
    <w:rsid w:val="003174F5"/>
    <w:rsid w:val="00345760"/>
    <w:rsid w:val="00375D2F"/>
    <w:rsid w:val="00380419"/>
    <w:rsid w:val="00381265"/>
    <w:rsid w:val="0039471B"/>
    <w:rsid w:val="003A0EBE"/>
    <w:rsid w:val="003B5AAD"/>
    <w:rsid w:val="003B68DD"/>
    <w:rsid w:val="003C0CDE"/>
    <w:rsid w:val="003C1CD5"/>
    <w:rsid w:val="003C7716"/>
    <w:rsid w:val="003D17A0"/>
    <w:rsid w:val="003D4EA4"/>
    <w:rsid w:val="003E547B"/>
    <w:rsid w:val="003F1049"/>
    <w:rsid w:val="00415032"/>
    <w:rsid w:val="0042256A"/>
    <w:rsid w:val="00426C0C"/>
    <w:rsid w:val="00440B82"/>
    <w:rsid w:val="0049023D"/>
    <w:rsid w:val="004935AB"/>
    <w:rsid w:val="004B119E"/>
    <w:rsid w:val="004C102C"/>
    <w:rsid w:val="004C3FF6"/>
    <w:rsid w:val="004E1D78"/>
    <w:rsid w:val="004F4E81"/>
    <w:rsid w:val="00507F15"/>
    <w:rsid w:val="0051234D"/>
    <w:rsid w:val="00521AC2"/>
    <w:rsid w:val="005346CD"/>
    <w:rsid w:val="00535E16"/>
    <w:rsid w:val="005442A1"/>
    <w:rsid w:val="00550161"/>
    <w:rsid w:val="00553FA6"/>
    <w:rsid w:val="005C3CC4"/>
    <w:rsid w:val="005F2BFA"/>
    <w:rsid w:val="00602C46"/>
    <w:rsid w:val="006033EF"/>
    <w:rsid w:val="00610C14"/>
    <w:rsid w:val="006370AE"/>
    <w:rsid w:val="006553E5"/>
    <w:rsid w:val="006A0725"/>
    <w:rsid w:val="006F530F"/>
    <w:rsid w:val="00700F87"/>
    <w:rsid w:val="00714173"/>
    <w:rsid w:val="00715AD6"/>
    <w:rsid w:val="00720075"/>
    <w:rsid w:val="00733A03"/>
    <w:rsid w:val="00737B9D"/>
    <w:rsid w:val="00766369"/>
    <w:rsid w:val="007756E8"/>
    <w:rsid w:val="0077726F"/>
    <w:rsid w:val="0079343F"/>
    <w:rsid w:val="007A3DD6"/>
    <w:rsid w:val="007A7463"/>
    <w:rsid w:val="007C0F43"/>
    <w:rsid w:val="007C2592"/>
    <w:rsid w:val="007F7598"/>
    <w:rsid w:val="00814553"/>
    <w:rsid w:val="00841F93"/>
    <w:rsid w:val="0084604E"/>
    <w:rsid w:val="0085302C"/>
    <w:rsid w:val="00853357"/>
    <w:rsid w:val="00860EB9"/>
    <w:rsid w:val="00863738"/>
    <w:rsid w:val="008670C4"/>
    <w:rsid w:val="00897C24"/>
    <w:rsid w:val="008B19BE"/>
    <w:rsid w:val="008D10BB"/>
    <w:rsid w:val="008F3409"/>
    <w:rsid w:val="009068F0"/>
    <w:rsid w:val="00926856"/>
    <w:rsid w:val="0094130B"/>
    <w:rsid w:val="00945250"/>
    <w:rsid w:val="009513B8"/>
    <w:rsid w:val="00966A54"/>
    <w:rsid w:val="00976AEA"/>
    <w:rsid w:val="009A3541"/>
    <w:rsid w:val="009B29B4"/>
    <w:rsid w:val="009E4EF9"/>
    <w:rsid w:val="00A16719"/>
    <w:rsid w:val="00A21D87"/>
    <w:rsid w:val="00A22649"/>
    <w:rsid w:val="00A51F76"/>
    <w:rsid w:val="00A5649F"/>
    <w:rsid w:val="00A66803"/>
    <w:rsid w:val="00A85346"/>
    <w:rsid w:val="00AA121F"/>
    <w:rsid w:val="00AC2762"/>
    <w:rsid w:val="00AF6092"/>
    <w:rsid w:val="00B06C61"/>
    <w:rsid w:val="00B11B3E"/>
    <w:rsid w:val="00B63787"/>
    <w:rsid w:val="00B66479"/>
    <w:rsid w:val="00B712ED"/>
    <w:rsid w:val="00B755BB"/>
    <w:rsid w:val="00B877CA"/>
    <w:rsid w:val="00BD3D78"/>
    <w:rsid w:val="00C0268C"/>
    <w:rsid w:val="00C21CB7"/>
    <w:rsid w:val="00C23545"/>
    <w:rsid w:val="00C363BE"/>
    <w:rsid w:val="00C40ED5"/>
    <w:rsid w:val="00C56D19"/>
    <w:rsid w:val="00C71DA7"/>
    <w:rsid w:val="00C83B93"/>
    <w:rsid w:val="00C94E5A"/>
    <w:rsid w:val="00CA0501"/>
    <w:rsid w:val="00CC7B43"/>
    <w:rsid w:val="00CE52B5"/>
    <w:rsid w:val="00CF0F86"/>
    <w:rsid w:val="00D11288"/>
    <w:rsid w:val="00D461C2"/>
    <w:rsid w:val="00D47E18"/>
    <w:rsid w:val="00D57E2F"/>
    <w:rsid w:val="00D605E4"/>
    <w:rsid w:val="00D84295"/>
    <w:rsid w:val="00D87262"/>
    <w:rsid w:val="00DB2CE2"/>
    <w:rsid w:val="00DB4130"/>
    <w:rsid w:val="00DF53E7"/>
    <w:rsid w:val="00DF5A41"/>
    <w:rsid w:val="00DF72C9"/>
    <w:rsid w:val="00E13583"/>
    <w:rsid w:val="00E229EB"/>
    <w:rsid w:val="00E26C6A"/>
    <w:rsid w:val="00E27D49"/>
    <w:rsid w:val="00E42C67"/>
    <w:rsid w:val="00E43405"/>
    <w:rsid w:val="00E43606"/>
    <w:rsid w:val="00E471D4"/>
    <w:rsid w:val="00E63D3B"/>
    <w:rsid w:val="00E77C16"/>
    <w:rsid w:val="00E86149"/>
    <w:rsid w:val="00EB4122"/>
    <w:rsid w:val="00EC2A94"/>
    <w:rsid w:val="00EC3208"/>
    <w:rsid w:val="00EE1150"/>
    <w:rsid w:val="00F0292E"/>
    <w:rsid w:val="00F07634"/>
    <w:rsid w:val="00F252CC"/>
    <w:rsid w:val="00F27FD0"/>
    <w:rsid w:val="00F32CB3"/>
    <w:rsid w:val="00F3431E"/>
    <w:rsid w:val="00F3444F"/>
    <w:rsid w:val="00F412FA"/>
    <w:rsid w:val="00F52200"/>
    <w:rsid w:val="00F5518A"/>
    <w:rsid w:val="00F55E27"/>
    <w:rsid w:val="00F56905"/>
    <w:rsid w:val="00F63932"/>
    <w:rsid w:val="00F835DF"/>
    <w:rsid w:val="00F84D7F"/>
    <w:rsid w:val="00F90386"/>
    <w:rsid w:val="00FB7BFC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8052FED-10C4-4257-B9BF-8FC7DF45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9D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6" w:color="auto" w:shadow="1"/>
        <w:left w:val="single" w:sz="4" w:space="6" w:color="auto" w:shadow="1"/>
        <w:bottom w:val="single" w:sz="4" w:space="6" w:color="auto" w:shadow="1"/>
        <w:right w:val="single" w:sz="4" w:space="6" w:color="auto" w:shadow="1"/>
      </w:pBdr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pos="702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Frutiger 45 Light" w:hAnsi="Frutiger 45 Light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080"/>
      </w:tabs>
      <w:spacing w:after="120"/>
      <w:ind w:left="357" w:hanging="357"/>
      <w:jc w:val="both"/>
      <w:outlineLvl w:val="3"/>
    </w:pPr>
    <w:rPr>
      <w:b/>
      <w:sz w:val="15"/>
      <w:szCs w:val="15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right" w:pos="6120"/>
        <w:tab w:val="right" w:pos="9900"/>
      </w:tabs>
      <w:outlineLvl w:val="4"/>
    </w:pPr>
    <w:rPr>
      <w:rFonts w:ascii="Frutiger 45 Light" w:hAnsi="Frutiger 45 Light"/>
      <w:b/>
      <w:bCs/>
      <w:sz w:val="12"/>
    </w:rPr>
  </w:style>
  <w:style w:type="paragraph" w:styleId="Heading6">
    <w:name w:val="heading 6"/>
    <w:basedOn w:val="Normal"/>
    <w:next w:val="Normal"/>
    <w:qFormat/>
    <w:pPr>
      <w:keepNext/>
      <w:tabs>
        <w:tab w:val="right" w:pos="9900"/>
      </w:tabs>
      <w:spacing w:before="120" w:after="120"/>
      <w:outlineLvl w:val="5"/>
    </w:pPr>
    <w:rPr>
      <w:b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3119"/>
        <w:tab w:val="left" w:pos="3261"/>
        <w:tab w:val="left" w:leader="underscore" w:pos="5245"/>
        <w:tab w:val="left" w:pos="5387"/>
        <w:tab w:val="left" w:leader="underscore" w:pos="7513"/>
        <w:tab w:val="left" w:pos="7797"/>
        <w:tab w:val="left" w:leader="underscore" w:pos="8789"/>
        <w:tab w:val="right" w:leader="underscore" w:pos="9923"/>
      </w:tabs>
      <w:spacing w:before="120" w:after="180"/>
      <w:ind w:left="426"/>
      <w:outlineLvl w:val="7"/>
    </w:pPr>
    <w:rPr>
      <w:rFonts w:ascii="Frutiger 45 Light" w:hAnsi="Frutiger 45 Light"/>
      <w:b/>
      <w:sz w:val="1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Frutiger 45 Light" w:hAnsi="Frutiger 45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720"/>
      </w:tabs>
      <w:ind w:left="360" w:right="29" w:hanging="360"/>
    </w:pPr>
    <w:rPr>
      <w:sz w:val="16"/>
    </w:rPr>
  </w:style>
  <w:style w:type="paragraph" w:styleId="BodyTextIndent">
    <w:name w:val="Body Text Indent"/>
    <w:basedOn w:val="Normal"/>
    <w:link w:val="BodyTextIndentChar"/>
    <w:pPr>
      <w:tabs>
        <w:tab w:val="right" w:leader="underscore" w:pos="9900"/>
      </w:tabs>
      <w:ind w:left="351" w:hanging="357"/>
      <w:jc w:val="both"/>
    </w:pPr>
    <w:rPr>
      <w:sz w:val="16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440"/>
        <w:tab w:val="left" w:pos="5760"/>
      </w:tabs>
      <w:ind w:left="720" w:hanging="720"/>
      <w:jc w:val="both"/>
    </w:pPr>
    <w:rPr>
      <w:sz w:val="16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1080"/>
        <w:tab w:val="left" w:pos="1440"/>
        <w:tab w:val="left" w:pos="5760"/>
      </w:tabs>
      <w:ind w:left="1080" w:hanging="1080"/>
      <w:jc w:val="both"/>
    </w:pPr>
    <w:rPr>
      <w:sz w:val="16"/>
    </w:rPr>
  </w:style>
  <w:style w:type="paragraph" w:styleId="Header">
    <w:name w:val="header"/>
    <w:link w:val="HeaderChar"/>
    <w:rsid w:val="0031311D"/>
    <w:rPr>
      <w:rFonts w:ascii="Arial" w:hAnsi="Arial"/>
      <w:sz w:val="16"/>
      <w:lang w:val="en-GB" w:eastAsia="en-US"/>
    </w:rPr>
  </w:style>
  <w:style w:type="paragraph" w:styleId="Footer">
    <w:name w:val="footer"/>
    <w:link w:val="FooterChar"/>
    <w:rsid w:val="0031311D"/>
    <w:rPr>
      <w:rFonts w:ascii="Arial" w:hAnsi="Arial"/>
      <w:color w:val="000000" w:themeColor="text1"/>
      <w:sz w:val="16"/>
      <w:lang w:val="en-GB" w:eastAsia="en-US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1311D"/>
    <w:rPr>
      <w:rFonts w:ascii="Arial" w:hAnsi="Arial"/>
      <w:sz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5442A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700F87"/>
    <w:rPr>
      <w:rFonts w:ascii="Arial" w:hAnsi="Arial" w:cs="Arial"/>
      <w:b/>
      <w:bCs/>
      <w:sz w:val="24"/>
      <w:lang w:val="en-GB" w:eastAsia="en-US"/>
    </w:rPr>
  </w:style>
  <w:style w:type="character" w:customStyle="1" w:styleId="BodyTextIndentChar">
    <w:name w:val="Body Text Indent Char"/>
    <w:link w:val="BodyTextIndent"/>
    <w:rsid w:val="00700F87"/>
    <w:rPr>
      <w:rFonts w:ascii="Arial" w:hAnsi="Arial"/>
      <w:sz w:val="16"/>
      <w:lang w:val="en-GB" w:eastAsia="en-US"/>
    </w:rPr>
  </w:style>
  <w:style w:type="paragraph" w:styleId="ListBullet">
    <w:name w:val="List Bullet"/>
    <w:basedOn w:val="Normal"/>
    <w:rsid w:val="000C419D"/>
    <w:pPr>
      <w:numPr>
        <w:numId w:val="9"/>
      </w:numPr>
      <w:overflowPunct w:val="0"/>
      <w:autoSpaceDE w:val="0"/>
      <w:autoSpaceDN w:val="0"/>
      <w:adjustRightInd w:val="0"/>
      <w:spacing w:before="40" w:after="40"/>
      <w:ind w:left="284" w:hanging="284"/>
      <w:textAlignment w:val="baseline"/>
    </w:pPr>
    <w:rPr>
      <w:rFonts w:cs="Arial"/>
      <w:bCs/>
      <w:sz w:val="18"/>
    </w:rPr>
  </w:style>
  <w:style w:type="paragraph" w:styleId="ListContinue2">
    <w:name w:val="List Continue 2"/>
    <w:basedOn w:val="Normal"/>
    <w:rsid w:val="00700F87"/>
    <w:pPr>
      <w:spacing w:after="120"/>
      <w:ind w:left="566"/>
      <w:contextualSpacing/>
    </w:pPr>
  </w:style>
  <w:style w:type="paragraph" w:styleId="ListBullet2">
    <w:name w:val="List Bullet 2"/>
    <w:basedOn w:val="Normal"/>
    <w:rsid w:val="000C419D"/>
    <w:pPr>
      <w:numPr>
        <w:numId w:val="10"/>
      </w:numPr>
      <w:overflowPunct w:val="0"/>
      <w:autoSpaceDE w:val="0"/>
      <w:autoSpaceDN w:val="0"/>
      <w:adjustRightInd w:val="0"/>
      <w:spacing w:before="40" w:after="40"/>
      <w:ind w:left="567" w:hanging="283"/>
      <w:textAlignment w:val="baseline"/>
    </w:pPr>
    <w:rPr>
      <w:rFonts w:cs="Arial"/>
      <w:bCs/>
      <w:sz w:val="18"/>
    </w:rPr>
  </w:style>
  <w:style w:type="character" w:customStyle="1" w:styleId="E-bold">
    <w:name w:val="E-bold"/>
    <w:uiPriority w:val="1"/>
    <w:qFormat/>
    <w:rsid w:val="0031311D"/>
    <w:rPr>
      <w:rFonts w:eastAsia="Times New Roman" w:cs="Times New Roman"/>
      <w:b/>
      <w:szCs w:val="20"/>
      <w:lang w:eastAsia="en-AU"/>
    </w:rPr>
  </w:style>
  <w:style w:type="paragraph" w:customStyle="1" w:styleId="Breaker">
    <w:name w:val="Breaker"/>
    <w:qFormat/>
    <w:rsid w:val="0031311D"/>
    <w:rPr>
      <w:rFonts w:ascii="Arial" w:hAnsi="Arial"/>
      <w:sz w:val="8"/>
    </w:rPr>
  </w:style>
  <w:style w:type="paragraph" w:customStyle="1" w:styleId="Title2">
    <w:name w:val="Title 2"/>
    <w:rsid w:val="00F90386"/>
    <w:rPr>
      <w:rFonts w:ascii="Arial" w:hAnsi="Arial"/>
      <w:b/>
      <w:sz w:val="32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F90386"/>
    <w:rPr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90386"/>
    <w:rPr>
      <w:rFonts w:ascii="Arial" w:hAnsi="Arial"/>
      <w:b/>
      <w:sz w:val="56"/>
      <w:szCs w:val="56"/>
      <w:lang w:val="en-GB" w:eastAsia="en-US"/>
    </w:rPr>
  </w:style>
  <w:style w:type="paragraph" w:customStyle="1" w:styleId="Tabletextresponse">
    <w:name w:val="Table text response"/>
    <w:basedOn w:val="Normal"/>
    <w:qFormat/>
    <w:rsid w:val="00897C24"/>
    <w:pPr>
      <w:spacing w:before="60" w:after="20"/>
    </w:pPr>
    <w:rPr>
      <w:sz w:val="18"/>
      <w:lang w:val="en-AU" w:eastAsia="en-AU"/>
    </w:rPr>
  </w:style>
  <w:style w:type="paragraph" w:customStyle="1" w:styleId="Tabletextfield">
    <w:name w:val="Table text field"/>
    <w:qFormat/>
    <w:rsid w:val="00535E16"/>
    <w:rPr>
      <w:rFonts w:ascii="Arial" w:hAnsi="Arial"/>
      <w:b/>
      <w:sz w:val="16"/>
    </w:rPr>
  </w:style>
  <w:style w:type="paragraph" w:customStyle="1" w:styleId="Tabletext">
    <w:name w:val="Table text"/>
    <w:basedOn w:val="Normal"/>
    <w:qFormat/>
    <w:rsid w:val="00535E16"/>
    <w:pPr>
      <w:spacing w:before="20" w:after="20"/>
    </w:pPr>
    <w:rPr>
      <w:sz w:val="18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49023D"/>
    <w:rPr>
      <w:rFonts w:ascii="Arial" w:hAnsi="Arial"/>
      <w:color w:val="000000" w:themeColor="text1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8" ma:contentTypeDescription="Create a new document." ma:contentTypeScope="" ma:versionID="c61eb375dd9fa334b64c007f1ec98f1b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78fa14ad91d6fe2cc2a00553891c33f2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02CDF-7575-43FD-8227-A96BF3876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5A109-A69A-4424-8114-F7FF00CD4F7F}"/>
</file>

<file path=customXml/itemProps3.xml><?xml version="1.0" encoding="utf-8"?>
<ds:datastoreItem xmlns:ds="http://schemas.openxmlformats.org/officeDocument/2006/customXml" ds:itemID="{B95F50AE-109F-4B6B-8F62-A18E2F3C7F10}"/>
</file>

<file path=customXml/itemProps4.xml><?xml version="1.0" encoding="utf-8"?>
<ds:datastoreItem xmlns:ds="http://schemas.openxmlformats.org/officeDocument/2006/customXml" ds:itemID="{C4AADBDB-C1AE-4767-B928-18157C6C1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562</Words>
  <Characters>2930</Characters>
  <Application>Microsoft Office Word</Application>
  <DocSecurity>0</DocSecurity>
  <Lines>732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D 78301 FM01 V1.3 Notification for the Removal of 1500 Volt Supply in EVMCs</vt:lpstr>
    </vt:vector>
  </TitlesOfParts>
  <Manager>Samiha Najem</Manager>
  <Company>Sydney Trains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D 78301 FM01 V1.3 Notification for the Removal of 1500 Volt Supply in EVMCs</dc:title>
  <dc:creator>ENSR Project Team</dc:creator>
  <cp:keywords>authority, permit, rail connect, switch</cp:keywords>
  <dc:description>PR D 78301 FM01 V1.3 _x000d_
Date in Force: 1 February 2022</dc:description>
  <cp:lastModifiedBy>Joanna Santos</cp:lastModifiedBy>
  <cp:revision>6</cp:revision>
  <cp:lastPrinted>2015-04-14T05:34:00Z</cp:lastPrinted>
  <dcterms:created xsi:type="dcterms:W3CDTF">2021-11-28T22:09:00Z</dcterms:created>
  <dcterms:modified xsi:type="dcterms:W3CDTF">2021-12-07T21:35:00Z</dcterms:modified>
  <cp:category>Engineering Form - Electrical Distribution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103600.000000000</vt:lpwstr>
  </property>
  <property fmtid="{D5CDD505-2E9C-101B-9397-08002B2CF9AE}" pid="3" name="Function">
    <vt:lpwstr>Safety Management</vt:lpwstr>
  </property>
  <property fmtid="{D5CDD505-2E9C-101B-9397-08002B2CF9AE}" pid="4" name="Version0">
    <vt:lpwstr>1</vt:lpwstr>
  </property>
  <property fmtid="{D5CDD505-2E9C-101B-9397-08002B2CF9AE}" pid="5" name="Area of Application">
    <vt:lpwstr>All Of IG</vt:lpwstr>
  </property>
  <property fmtid="{D5CDD505-2E9C-101B-9397-08002B2CF9AE}" pid="6" name="Effective Date">
    <vt:lpwstr>2005-04-30T16:01:41Z</vt:lpwstr>
  </property>
  <property fmtid="{D5CDD505-2E9C-101B-9397-08002B2CF9AE}" pid="7" name="Approving Authority">
    <vt:lpwstr>GM SEQ IG</vt:lpwstr>
  </property>
  <property fmtid="{D5CDD505-2E9C-101B-9397-08002B2CF9AE}" pid="8" name="Doc Type">
    <vt:lpwstr>Form</vt:lpwstr>
  </property>
  <property fmtid="{D5CDD505-2E9C-101B-9397-08002B2CF9AE}" pid="9" name="Ref No">
    <vt:lpwstr>A10-18-F002</vt:lpwstr>
  </property>
  <property fmtid="{D5CDD505-2E9C-101B-9397-08002B2CF9AE}" pid="10" name="SME">
    <vt:lpwstr>14</vt:lpwstr>
  </property>
  <property fmtid="{D5CDD505-2E9C-101B-9397-08002B2CF9AE}" pid="11" name="_NewReviewCycle">
    <vt:lpwstr/>
  </property>
  <property fmtid="{D5CDD505-2E9C-101B-9397-08002B2CF9AE}" pid="12" name="ContentTypeId">
    <vt:lpwstr>0x01010096A4B63BB8F4CB48862CCDB475DB78EC</vt:lpwstr>
  </property>
</Properties>
</file>